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6"/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ind w:left="0" w:right="0" w:firstLine="0"/>
        <w:jc w:val="center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Муниципальное бюджетное дошкольное образовательное учреждение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996"/>
        <w:ind w:left="0" w:right="0" w:firstLine="0"/>
        <w:jc w:val="center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«Детский сад №17 «Незнайка»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1018"/>
        <w:ind w:left="0" w:righ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highlight w:val="none"/>
        </w:rPr>
      </w:pPr>
      <w:r>
        <w:rPr>
          <w:rFonts w:ascii="Times New Roman" w:hAnsi="Times New Roman"/>
          <w:bCs/>
        </w:rPr>
        <w:t xml:space="preserve">(МБДОУ «Детский сад №17 «Незнайка»)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  <w:highlight w:val="none"/>
        </w:rPr>
      </w:r>
    </w:p>
    <w:p>
      <w:pPr>
        <w:pStyle w:val="1018"/>
        <w:ind w:left="0" w:righ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1018"/>
        <w:ind w:left="0" w:righ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3130890</wp:posOffset>
                </wp:positionH>
                <wp:positionV relativeFrom="paragraph">
                  <wp:posOffset>155104</wp:posOffset>
                </wp:positionV>
                <wp:extent cx="3019425" cy="12573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19422" cy="12572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877183" cy="1310487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46470129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3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2877183" cy="131048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226.55pt;height:103.19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3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7168;o:allowoverlap:true;o:allowincell:true;mso-position-horizontal-relative:text;margin-left:246.53pt;mso-position-horizontal:absolute;mso-position-vertical-relative:text;margin-top:12.21pt;mso-position-vertical:absolute;width:237.75pt;height:99.00pt;mso-wrap-distance-left:9.07pt;mso-wrap-distance-top:0.00pt;mso-wrap-distance-right:9.07pt;mso-wrap-distance-bottom:0.0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2877183" cy="1310487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6470129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3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2877183" cy="13104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226.55pt;height:103.19pt;mso-wrap-distance-left:0.00pt;mso-wrap-distance-top:0.00pt;mso-wrap-distance-right:0.00pt;mso-wrap-distance-bottom:0.00pt;rotation:0;" stroked="false">
                                <v:path textboxrect="0,0,0,0"/>
                                <v:imagedata r:id="rId13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1018"/>
        <w:ind w:left="0" w:righ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ind w:left="0" w:right="0" w:firstLine="0"/>
        <w:jc w:val="both"/>
        <w:spacing w:before="69" w:line="275" w:lineRule="exact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СОГЛАСОВАНО: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педагогическом совете 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</w:t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pStyle w:val="1018"/>
        <w:ind w:left="0" w:right="0" w:firstLine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протокол от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августа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24г.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1018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pStyle w:val="10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left="-1134" w:right="-297"/>
        <w:jc w:val="center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  <w:r>
        <w:rPr>
          <w:rFonts w:ascii="Verdana" w:hAnsi="Verdana"/>
          <w:color w:val="000000"/>
          <w:sz w:val="20"/>
          <w:szCs w:val="20"/>
        </w:rPr>
      </w:r>
      <w:r>
        <w:rPr>
          <w:rFonts w:ascii="Verdana" w:hAnsi="Verdana"/>
          <w:color w:val="000000"/>
          <w:sz w:val="20"/>
          <w:szCs w:val="20"/>
        </w:rPr>
      </w:r>
    </w:p>
    <w:p>
      <w:pPr>
        <w:pStyle w:val="996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  <w:r>
        <w:rPr>
          <w:rFonts w:ascii="Verdana" w:hAnsi="Verdana"/>
          <w:color w:val="000000"/>
          <w:sz w:val="20"/>
          <w:szCs w:val="20"/>
        </w:rPr>
      </w:r>
      <w:r>
        <w:rPr>
          <w:rFonts w:ascii="Verdana" w:hAnsi="Verdana"/>
          <w:color w:val="000000"/>
          <w:sz w:val="20"/>
          <w:szCs w:val="20"/>
        </w:rPr>
      </w:r>
    </w:p>
    <w:p>
      <w:pPr>
        <w:pStyle w:val="996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  <w:r>
        <w:rPr>
          <w:rFonts w:ascii="Verdana" w:hAnsi="Verdana"/>
          <w:color w:val="000000"/>
          <w:sz w:val="20"/>
          <w:szCs w:val="20"/>
        </w:rPr>
      </w:r>
      <w:r>
        <w:rPr>
          <w:rFonts w:ascii="Verdana" w:hAnsi="Verdana"/>
          <w:color w:val="000000"/>
          <w:sz w:val="20"/>
          <w:szCs w:val="20"/>
        </w:rPr>
      </w:r>
    </w:p>
    <w:p>
      <w:pPr>
        <w:pStyle w:val="99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99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99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Дополнительная общеразвивающая программа   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99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физкультурно-спортивной направленности 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99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«Шахматенок</w:t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996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pStyle w:val="996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pStyle w:val="996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pStyle w:val="996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</w:t>
      </w:r>
      <w:r>
        <w:rPr>
          <w:bCs/>
          <w:sz w:val="32"/>
          <w:szCs w:val="32"/>
        </w:rPr>
        <w:t xml:space="preserve">озраст обучающихся: 5-</w:t>
      </w:r>
      <w:r>
        <w:rPr>
          <w:bCs/>
          <w:sz w:val="32"/>
          <w:szCs w:val="32"/>
        </w:rPr>
        <w:t xml:space="preserve">6</w:t>
      </w:r>
      <w:r>
        <w:rPr>
          <w:bCs/>
          <w:sz w:val="32"/>
          <w:szCs w:val="32"/>
        </w:rPr>
        <w:t xml:space="preserve"> лет,</w:t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pStyle w:val="996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</w:t>
      </w:r>
      <w:r>
        <w:rPr>
          <w:bCs/>
          <w:sz w:val="32"/>
          <w:szCs w:val="32"/>
        </w:rPr>
        <w:t xml:space="preserve">рок реализации </w:t>
      </w:r>
      <w:r>
        <w:rPr>
          <w:bCs/>
          <w:sz w:val="32"/>
          <w:szCs w:val="32"/>
        </w:rPr>
        <w:t xml:space="preserve">1</w:t>
      </w:r>
      <w:r>
        <w:rPr>
          <w:bCs/>
          <w:sz w:val="32"/>
          <w:szCs w:val="32"/>
        </w:rPr>
        <w:t xml:space="preserve"> год (</w:t>
      </w:r>
      <w:r>
        <w:rPr>
          <w:bCs/>
          <w:sz w:val="32"/>
          <w:szCs w:val="32"/>
        </w:rPr>
        <w:t xml:space="preserve">34</w:t>
      </w:r>
      <w:r>
        <w:rPr>
          <w:bCs/>
          <w:sz w:val="32"/>
          <w:szCs w:val="32"/>
        </w:rPr>
        <w:t xml:space="preserve"> часа)</w:t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pStyle w:val="996"/>
        <w:jc w:val="right"/>
        <w:spacing w:line="360" w:lineRule="auto"/>
        <w:rPr>
          <w:bCs/>
          <w:sz w:val="40"/>
          <w:szCs w:val="40"/>
        </w:rPr>
      </w:pP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996"/>
        <w:jc w:val="right"/>
        <w:spacing w:line="360" w:lineRule="auto"/>
        <w:rPr>
          <w:bCs/>
          <w:sz w:val="40"/>
          <w:szCs w:val="40"/>
        </w:rPr>
      </w:pP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996"/>
        <w:jc w:val="righ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96"/>
        <w:jc w:val="righ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9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Автор</w:t>
      </w:r>
      <w:r>
        <w:rPr>
          <w:bCs/>
          <w:sz w:val="28"/>
          <w:szCs w:val="28"/>
        </w:rPr>
        <w:t xml:space="preserve">-составитель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9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педагог-организатор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96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О.В.Ганган</w:t>
      </w:r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редактор: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методист Баландина Н.А.</w:t>
      </w:r>
      <w:r/>
      <w:r/>
    </w:p>
    <w:p>
      <w:pPr>
        <w:pStyle w:val="996"/>
        <w:jc w:val="righ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line="360" w:lineRule="auto"/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</w:r>
      <w:r>
        <w:rPr>
          <w:rFonts w:ascii="Arial" w:hAnsi="Arial" w:cs="Arial"/>
          <w:color w:val="000000"/>
          <w:sz w:val="40"/>
          <w:szCs w:val="40"/>
        </w:rPr>
      </w:r>
    </w:p>
    <w:p>
      <w:pPr>
        <w:pStyle w:val="996"/>
        <w:jc w:val="center"/>
        <w:spacing w:line="360" w:lineRule="auto"/>
        <w:shd w:val="clear" w:color="auto" w:fill="ffffff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</w:r>
      <w:r>
        <w:rPr>
          <w:rFonts w:ascii="Arial" w:hAnsi="Arial" w:cs="Arial"/>
          <w:color w:val="000000"/>
          <w:sz w:val="40"/>
          <w:szCs w:val="40"/>
        </w:rPr>
      </w:r>
      <w:r>
        <w:rPr>
          <w:rFonts w:ascii="Arial" w:hAnsi="Arial" w:cs="Arial"/>
          <w:color w:val="000000"/>
          <w:sz w:val="40"/>
          <w:szCs w:val="40"/>
        </w:rPr>
      </w:r>
    </w:p>
    <w:p>
      <w:pPr>
        <w:pStyle w:val="996"/>
        <w:jc w:val="center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Ханты-Мансийск</w:t>
      </w:r>
      <w:r>
        <w:rPr>
          <w:bCs/>
          <w:color w:val="000000"/>
          <w:sz w:val="28"/>
          <w:szCs w:val="28"/>
        </w:rPr>
        <w:t xml:space="preserve">, 2024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6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  <w:r>
        <w:rPr>
          <w:rFonts w:ascii="Verdana" w:hAnsi="Verdana"/>
          <w:color w:val="000000"/>
          <w:sz w:val="20"/>
          <w:szCs w:val="20"/>
        </w:rPr>
      </w:r>
      <w:r>
        <w:rPr>
          <w:rFonts w:ascii="Verdana" w:hAnsi="Verdana"/>
          <w:color w:val="000000"/>
          <w:sz w:val="20"/>
          <w:szCs w:val="20"/>
        </w:rPr>
      </w:r>
    </w:p>
    <w:p>
      <w:pPr>
        <w:pStyle w:val="996"/>
        <w:jc w:val="center"/>
        <w:spacing w:before="30" w:after="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  <w:r>
        <w:rPr>
          <w:rFonts w:ascii="Verdana" w:hAnsi="Verdana"/>
          <w:color w:val="000000"/>
          <w:sz w:val="20"/>
          <w:szCs w:val="20"/>
        </w:rPr>
      </w:r>
      <w:r>
        <w:rPr>
          <w:rFonts w:ascii="Verdana" w:hAnsi="Verdana"/>
          <w:color w:val="000000"/>
          <w:sz w:val="20"/>
          <w:szCs w:val="20"/>
        </w:rPr>
      </w:r>
    </w:p>
    <w:p>
      <w:pPr>
        <w:pStyle w:val="996"/>
        <w:jc w:val="center"/>
        <w:spacing w:before="30" w:after="30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 xml:space="preserve"> </w:t>
      </w:r>
      <w:r>
        <w:rPr>
          <w:color w:val="000000"/>
          <w:sz w:val="28"/>
          <w:szCs w:val="28"/>
        </w:rPr>
        <w:t xml:space="preserve">СОДЕРЖАНИЕ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pPr w:horzAnchor="margin" w:tblpXSpec="left" w:vertAnchor="text" w:tblpY="225" w:leftFromText="180" w:topFromText="0" w:rightFromText="180" w:bottomFromText="0"/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7796"/>
        <w:gridCol w:w="1134"/>
      </w:tblGrid>
      <w:tr>
        <w:tblPrEx/>
        <w:trPr>
          <w:trHeight w:val="6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pacing w:val="-11"/>
                <w:position w:val="2"/>
                <w:sz w:val="28"/>
                <w:szCs w:val="28"/>
              </w:rPr>
              <w:t xml:space="preserve">Паспорт 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pacing w:val="-11"/>
                <w:position w:val="2"/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pacing w:val="-11"/>
                <w:position w:val="2"/>
                <w:sz w:val="28"/>
                <w:szCs w:val="28"/>
              </w:rPr>
              <w:t xml:space="preserve">Пояснительная записка     </w:t>
            </w:r>
            <w:r>
              <w:rPr>
                <w:spacing w:val="-11"/>
                <w:position w:val="2"/>
                <w:sz w:val="28"/>
                <w:szCs w:val="28"/>
              </w:rPr>
            </w:r>
            <w:r>
              <w:rPr>
                <w:spacing w:val="-11"/>
                <w:position w:val="2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pacing w:val="-11"/>
                <w:position w:val="2"/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программы</w:t>
            </w:r>
            <w:r>
              <w:rPr>
                <w:spacing w:val="-11"/>
                <w:position w:val="2"/>
                <w:sz w:val="28"/>
                <w:szCs w:val="28"/>
              </w:rPr>
            </w:r>
            <w:r>
              <w:rPr>
                <w:spacing w:val="-11"/>
                <w:position w:val="2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pacing w:val="-11"/>
                <w:position w:val="2"/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Ожидаемые результаты  и ожидаемые эффекты программы</w:t>
            </w:r>
            <w:r>
              <w:rPr>
                <w:spacing w:val="-11"/>
                <w:position w:val="2"/>
                <w:sz w:val="28"/>
                <w:szCs w:val="28"/>
              </w:rPr>
            </w:r>
            <w:r>
              <w:rPr>
                <w:spacing w:val="-11"/>
                <w:position w:val="2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5.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Годовой календарный учебный график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pacing w:val="-11"/>
                <w:position w:val="2"/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pacing w:val="-11"/>
                <w:position w:val="2"/>
                <w:sz w:val="28"/>
                <w:szCs w:val="28"/>
              </w:rPr>
              <w:t xml:space="preserve">Учебно – тематический план</w:t>
            </w:r>
            <w:r>
              <w:rPr>
                <w:spacing w:val="-11"/>
                <w:position w:val="2"/>
                <w:sz w:val="28"/>
                <w:szCs w:val="28"/>
              </w:rPr>
              <w:t xml:space="preserve"> занятий</w:t>
            </w:r>
            <w:r>
              <w:rPr>
                <w:spacing w:val="-11"/>
                <w:position w:val="2"/>
                <w:sz w:val="28"/>
                <w:szCs w:val="28"/>
              </w:rPr>
            </w:r>
            <w:r>
              <w:rPr>
                <w:spacing w:val="-11"/>
                <w:position w:val="2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pacing w:val="-11"/>
                <w:position w:val="2"/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pacing w:val="-11"/>
                <w:position w:val="2"/>
                <w:sz w:val="28"/>
                <w:szCs w:val="28"/>
              </w:rPr>
              <w:t xml:space="preserve">Содержание Программы</w:t>
            </w:r>
            <w:r>
              <w:rPr>
                <w:spacing w:val="-11"/>
                <w:position w:val="2"/>
                <w:sz w:val="28"/>
                <w:szCs w:val="28"/>
              </w:rPr>
            </w:r>
            <w:r>
              <w:rPr>
                <w:spacing w:val="-11"/>
                <w:position w:val="2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pacing w:val="-11"/>
                <w:position w:val="2"/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pacing w:val="-11"/>
                <w:position w:val="2"/>
                <w:sz w:val="28"/>
                <w:szCs w:val="28"/>
              </w:rPr>
              <w:t xml:space="preserve">Концепция программы</w:t>
            </w:r>
            <w:r>
              <w:rPr>
                <w:spacing w:val="-11"/>
                <w:position w:val="2"/>
                <w:sz w:val="28"/>
                <w:szCs w:val="28"/>
              </w:rPr>
            </w:r>
            <w:r>
              <w:rPr>
                <w:spacing w:val="-11"/>
                <w:position w:val="2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Принципы педагогической деятельности в работе с воспитанниками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Модель воспитанника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Основные методы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Основные формы и средства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Особенности организации занятия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9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Требования к личностным, метапредметным и предметным результатам освоения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Контроль и оценка планируемых результатов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pacing w:val="-11"/>
                <w:position w:val="2"/>
                <w:sz w:val="28"/>
                <w:szCs w:val="28"/>
              </w:rPr>
              <w:t xml:space="preserve">Методическое обеспечение Программы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Учебная литература для дошкольника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Приложение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Приложение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  <w:t xml:space="preserve">Приложение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y="225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96"/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tbl>
      <w:tblPr>
        <w:tblW w:w="9771" w:type="dxa"/>
        <w:tblCellSpacing w:w="0" w:type="dxa"/>
        <w:tblInd w:w="1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645"/>
        <w:gridCol w:w="7126"/>
      </w:tblGrid>
      <w:tr>
        <w:tblPrEx/>
        <w:trPr>
          <w:tblCellSpacing w:w="0" w:type="dxa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71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tabs>
                <w:tab w:val="left" w:pos="1320" w:leader="none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  <w:p>
            <w:pPr>
              <w:pStyle w:val="996"/>
              <w:jc w:val="center"/>
              <w:spacing w:before="30" w:after="3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  <w:p>
            <w:pPr>
              <w:pStyle w:val="996"/>
              <w:jc w:val="center"/>
              <w:spacing w:before="30" w:after="3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  <w:p>
            <w:pPr>
              <w:pStyle w:val="996"/>
              <w:jc w:val="center"/>
              <w:spacing w:before="30" w:after="3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  <w:p>
            <w:pPr>
              <w:pStyle w:val="996"/>
              <w:jc w:val="center"/>
              <w:spacing w:before="30" w:after="3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  <w:p>
            <w:pPr>
              <w:pStyle w:val="996"/>
              <w:jc w:val="center"/>
              <w:spacing w:before="30" w:after="3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  <w:p>
            <w:pPr>
              <w:pStyle w:val="996"/>
              <w:jc w:val="center"/>
              <w:spacing w:before="30" w:after="3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  <w:p>
            <w:pPr>
              <w:pStyle w:val="996"/>
              <w:jc w:val="center"/>
              <w:spacing w:before="30" w:after="30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u w:val="single"/>
              </w:rPr>
              <w:t xml:space="preserve">1. ПАСПОРТ  ПРОГРАММЫ</w: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t xml:space="preserve">Полное название программы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 </w:t>
            </w:r>
            <w:r>
              <w:rPr>
                <w:b w:val="0"/>
                <w:bCs w:val="0"/>
                <w:sz w:val="24"/>
                <w:szCs w:val="24"/>
              </w:rPr>
              <w:t xml:space="preserve">Дополнительная общеразвивающая программа  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/>
                <w:bCs/>
                <w:sz w:val="32"/>
                <w:szCs w:val="32"/>
              </w:rPr>
            </w:r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физкультурно-спортивной направленности «Шахматенок»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96"/>
              <w:jc w:val="both"/>
              <w:widowControl w:val="off"/>
              <w:rPr>
                <w:bCs/>
              </w:rPr>
            </w:pPr>
            <w:r>
              <w:rPr>
                <w:bCs/>
              </w:rPr>
              <w:t xml:space="preserve"> первого года обучения воспитанников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старших групп в ДОУ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</w:pPr>
            <w:r>
              <w:t xml:space="preserve">Направление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r>
              <w:t xml:space="preserve"> Физкультурно-спортивное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Автор</w:t>
            </w:r>
            <w:r>
              <w:t xml:space="preserve"> программы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Ганган Ольга Валентиновна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t xml:space="preserve">Территория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 </w:t>
            </w:r>
            <w:r>
              <w:t xml:space="preserve">Россия, Ханты-Мансийский автономный округ - Югра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 Юридический адрес </w:t>
            </w:r>
            <w:r>
              <w:t xml:space="preserve">ОУ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 </w:t>
            </w:r>
            <w:r>
              <w:t xml:space="preserve">628010</w:t>
            </w:r>
            <w:r>
              <w:t xml:space="preserve"> </w:t>
            </w:r>
            <w:r>
              <w:t xml:space="preserve">Тюменская область</w:t>
            </w:r>
            <w:r>
              <w:t xml:space="preserve">, </w:t>
            </w:r>
            <w:r>
              <w:t xml:space="preserve">г.</w:t>
            </w:r>
            <w:r>
              <w:t xml:space="preserve">Ханты-Мансийск</w:t>
            </w:r>
            <w:r>
              <w:t xml:space="preserve">, ул.</w:t>
            </w:r>
            <w:r>
              <w:t xml:space="preserve">Ломоносова</w:t>
            </w:r>
            <w:r>
              <w:t xml:space="preserve">,</w:t>
            </w:r>
            <w:r>
              <w:t xml:space="preserve">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 Телефон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 </w:t>
            </w:r>
            <w:r>
              <w:t xml:space="preserve">8-</w:t>
            </w:r>
            <w:r>
              <w:t xml:space="preserve">(</w:t>
            </w:r>
            <w:r>
              <w:t xml:space="preserve">3</w:t>
            </w:r>
            <w:r>
              <w:t xml:space="preserve">467</w:t>
            </w:r>
            <w:r>
              <w:t xml:space="preserve">)</w:t>
            </w:r>
            <w:r>
              <w:t xml:space="preserve"> 3</w:t>
            </w:r>
            <w:r>
              <w:t xml:space="preserve">88</w:t>
            </w:r>
            <w:r>
              <w:t xml:space="preserve">-</w:t>
            </w:r>
            <w:r>
              <w:t xml:space="preserve">363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 Цель программы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  <w:jc w:val="both"/>
            </w:pPr>
            <w:r>
              <w:t xml:space="preserve">Создание условий для личностного и интеллектуального развития </w:t>
            </w:r>
            <w:r>
              <w:t xml:space="preserve">воспитанников</w:t>
            </w:r>
            <w:r>
              <w:t xml:space="preserve">, формирования общей культуры и организации обучения </w:t>
            </w:r>
            <w:r>
              <w:t xml:space="preserve">игровой деятельности </w:t>
            </w:r>
            <w:r>
              <w:t xml:space="preserve">в шахматы.</w:t>
            </w:r>
            <w:r/>
          </w:p>
          <w:p>
            <w:pPr>
              <w:pStyle w:val="996"/>
            </w:pPr>
            <w:r/>
            <w:r/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</w:pPr>
            <w:r>
              <w:t xml:space="preserve">Задачи программы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  <w:jc w:val="both"/>
            </w:pPr>
            <w:r>
              <w:t xml:space="preserve">1. </w:t>
            </w:r>
            <w:r>
              <w:t xml:space="preserve">создание условий для формирования и</w:t>
            </w:r>
            <w:r>
              <w:t xml:space="preserve"> развития ключевых компетенций у </w:t>
            </w:r>
            <w:r>
              <w:t xml:space="preserve">воспитанников</w:t>
            </w:r>
            <w:r>
              <w:t xml:space="preserve"> </w:t>
            </w:r>
            <w:r>
              <w:t xml:space="preserve">(коммуникативных, интеллектуаль</w:t>
            </w:r>
            <w:r>
              <w:t xml:space="preserve">-</w:t>
            </w:r>
            <w:r>
              <w:t xml:space="preserve">ных, социальных);</w:t>
            </w:r>
            <w:r/>
          </w:p>
          <w:p>
            <w:pPr>
              <w:pStyle w:val="996"/>
              <w:jc w:val="both"/>
            </w:pPr>
            <w:r>
              <w:t xml:space="preserve">2. </w:t>
            </w:r>
            <w:r>
              <w:t xml:space="preserve">развить навыки групповой работы у дошкольников;</w:t>
            </w:r>
            <w:r/>
          </w:p>
          <w:p>
            <w:pPr>
              <w:pStyle w:val="996"/>
              <w:jc w:val="both"/>
            </w:pPr>
            <w:r>
              <w:t xml:space="preserve">3. </w:t>
            </w:r>
            <w:r>
              <w:t xml:space="preserve">поддерживать увлеченность дошкольников </w:t>
            </w:r>
            <w:r>
              <w:t xml:space="preserve">в освоении учебно-воспитательной деятельности обучения шахматам;</w:t>
            </w:r>
            <w:r/>
          </w:p>
          <w:p>
            <w:pPr>
              <w:pStyle w:val="996"/>
              <w:jc w:val="both"/>
            </w:pPr>
            <w:r>
              <w:t xml:space="preserve">4. </w:t>
            </w:r>
            <w:r>
              <w:t xml:space="preserve">о</w:t>
            </w:r>
            <w:r>
              <w:t xml:space="preserve">бучать воспитанников способности самостоятельно мыслить;</w:t>
            </w:r>
            <w:r/>
          </w:p>
          <w:p>
            <w:pPr>
              <w:pStyle w:val="996"/>
              <w:jc w:val="both"/>
            </w:pPr>
            <w:r>
              <w:t xml:space="preserve">5. </w:t>
            </w:r>
            <w:r>
              <w:t xml:space="preserve">формировать универсальные способы мыследеятельности (абстрактно-логического мышления, памяти, внимания, творчес</w:t>
            </w:r>
            <w:r>
              <w:t xml:space="preserve">-</w:t>
            </w:r>
            <w:r>
              <w:t xml:space="preserve">кого воображения, внимания, наблюдательность, системность,  умения производить логические операции, дисциплину, и другие элементы культуры)</w:t>
            </w:r>
            <w:r>
              <w:t xml:space="preserve">;</w:t>
            </w:r>
            <w:r>
              <w:t xml:space="preserve">  </w:t>
            </w:r>
            <w:r/>
          </w:p>
          <w:p>
            <w:pPr>
              <w:pStyle w:val="996"/>
              <w:jc w:val="both"/>
            </w:pPr>
            <w:r>
              <w:t xml:space="preserve">6. </w:t>
            </w:r>
            <w:r>
              <w:t xml:space="preserve">ф</w:t>
            </w:r>
            <w:r>
              <w:t xml:space="preserve">ормировать</w:t>
            </w:r>
            <w:r>
              <w:t xml:space="preserve"> и развивать</w:t>
            </w:r>
            <w:r>
              <w:t xml:space="preserve"> </w:t>
            </w:r>
            <w:r>
              <w:t xml:space="preserve">интеллектуальные процессы, творческое мышление, самостоятельную</w:t>
            </w:r>
            <w:r>
              <w:t xml:space="preserve"> исследовательск</w:t>
            </w:r>
            <w:r>
              <w:t xml:space="preserve">ую работу</w:t>
            </w:r>
            <w:r>
              <w:t xml:space="preserve">.</w:t>
            </w:r>
            <w:r/>
          </w:p>
          <w:p>
            <w:pPr>
              <w:pStyle w:val="996"/>
              <w:jc w:val="both"/>
            </w:pPr>
            <w:r>
              <w:t xml:space="preserve">7. </w:t>
            </w:r>
            <w:r>
              <w:t xml:space="preserve">в</w:t>
            </w:r>
            <w:r>
              <w:t xml:space="preserve">оспитывать усидчивость, культуру общения</w:t>
            </w:r>
            <w:r>
              <w:t xml:space="preserve">, управление своими эмоциями и действиями</w:t>
            </w:r>
            <w:r/>
          </w:p>
          <w:p>
            <w:pPr>
              <w:pStyle w:val="996"/>
              <w:ind w:left="720"/>
              <w:jc w:val="both"/>
            </w:pPr>
            <w:r/>
            <w:r/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Количество часов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</w:pPr>
            <w:r>
              <w:t xml:space="preserve"> </w:t>
            </w:r>
            <w:r>
              <w:t xml:space="preserve">34 часа</w:t>
            </w:r>
            <w:r>
              <w:t xml:space="preserve"> в год, </w:t>
            </w:r>
            <w:r>
              <w:t xml:space="preserve">1</w:t>
            </w:r>
            <w:r>
              <w:t xml:space="preserve"> час</w:t>
            </w:r>
            <w:r>
              <w:t xml:space="preserve"> в неделю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Срок реализации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</w:pPr>
            <w:r>
              <w:t xml:space="preserve"> </w:t>
            </w:r>
            <w:r>
              <w:t xml:space="preserve">20</w:t>
            </w:r>
            <w:r>
              <w:t xml:space="preserve">2</w:t>
            </w:r>
            <w:r>
              <w:t xml:space="preserve">4-202</w:t>
            </w:r>
            <w:r>
              <w:t xml:space="preserve">5 учебный год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</w:pPr>
            <w:r>
              <w:t xml:space="preserve">Участники реализации программы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Администрация МБДОУ «Детский сад №17 «Незнайка», педагог дополнительного образования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Место проведения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Муниципальное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бюджетное дошкольное </w:t>
            </w:r>
            <w:r>
              <w:t xml:space="preserve">образовательное учреждение</w:t>
            </w:r>
            <w:r>
              <w:t xml:space="preserve"> </w:t>
            </w:r>
            <w:r>
              <w:t xml:space="preserve">«Детский сад №17 «Незнайка»</w:t>
            </w:r>
            <w:r>
              <w:t xml:space="preserve"> 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</w:pPr>
            <w:r/>
            <w:bookmarkStart w:id="0" w:name="_Toc247352324"/>
            <w:r>
              <w:t xml:space="preserve">Целевая группа</w:t>
            </w:r>
            <w:bookmarkEnd w:id="0"/>
            <w: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 </w:t>
            </w:r>
            <w:r>
              <w:t xml:space="preserve">Воспитанники </w:t>
            </w:r>
            <w:r>
              <w:t xml:space="preserve">старших  групп (5</w:t>
            </w:r>
            <w:r>
              <w:t xml:space="preserve">-6 </w:t>
            </w:r>
            <w:r>
              <w:t xml:space="preserve">лет)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</w:pPr>
            <w:r/>
            <w:bookmarkStart w:id="1" w:name="_Toc247352325"/>
            <w:r>
              <w:t xml:space="preserve">Условия реализации программы</w:t>
            </w:r>
            <w:bookmarkEnd w:id="1"/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К</w:t>
            </w:r>
            <w:r>
              <w:t xml:space="preserve">омпьютер</w:t>
            </w:r>
            <w:r>
              <w:t xml:space="preserve">/ноутбук</w:t>
            </w:r>
            <w:r>
              <w:t xml:space="preserve">, медиапроектор, </w:t>
            </w:r>
            <w:r>
              <w:t xml:space="preserve">интерактивная доска, </w:t>
            </w:r>
            <w:r>
              <w:t xml:space="preserve">видео сопровождение</w:t>
            </w:r>
            <w:r>
              <w:t xml:space="preserve">, колонки</w:t>
            </w:r>
            <w:r>
              <w:t xml:space="preserve">;</w:t>
            </w:r>
            <w:r/>
          </w:p>
          <w:p>
            <w:pPr>
              <w:pStyle w:val="996"/>
            </w:pPr>
            <w:r>
              <w:t xml:space="preserve">Помещение –</w:t>
            </w:r>
            <w:r>
              <w:t xml:space="preserve"> шахматный класс или</w:t>
            </w:r>
            <w:r>
              <w:t xml:space="preserve"> игровая часть группы</w:t>
            </w:r>
            <w:r>
              <w:t xml:space="preserve">, где можно быстро организовать учебное пространство - переставить столы и стулья, освобождать место для упражнений, связанных с двигательной активностью детей; </w:t>
            </w:r>
            <w:r/>
          </w:p>
          <w:p>
            <w:pPr>
              <w:pStyle w:val="996"/>
            </w:pPr>
            <w:r>
              <w:t xml:space="preserve">демонстрационная шахматная доска;</w:t>
            </w:r>
            <w:r/>
          </w:p>
          <w:p>
            <w:pPr>
              <w:pStyle w:val="996"/>
            </w:pPr>
            <w:r>
              <w:t xml:space="preserve">набор шахматных досок по количеству пар в группе.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45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Общее количество участников программы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6" w:type="dxa"/>
            <w:vAlign w:val="top"/>
            <w:textDirection w:val="lrTb"/>
            <w:noWrap w:val="false"/>
          </w:tcPr>
          <w:p>
            <w:pPr>
              <w:pStyle w:val="996"/>
              <w:spacing w:before="30" w:after="30"/>
              <w:rPr>
                <w:sz w:val="20"/>
                <w:szCs w:val="20"/>
              </w:rPr>
            </w:pPr>
            <w:r>
              <w:t xml:space="preserve">____ </w:t>
            </w:r>
            <w:r>
              <w:t xml:space="preserve"> </w:t>
            </w:r>
            <w:r>
              <w:t xml:space="preserve">об</w:t>
            </w:r>
            <w:r>
              <w:t xml:space="preserve">уча</w:t>
            </w:r>
            <w:r>
              <w:t xml:space="preserve">ю</w:t>
            </w:r>
            <w:r>
              <w:t xml:space="preserve">щи</w:t>
            </w:r>
            <w:r>
              <w:t xml:space="preserve">х</w:t>
            </w:r>
            <w:r>
              <w:t xml:space="preserve">ся</w:t>
            </w:r>
            <w:r>
              <w:t xml:space="preserve"> дошкольников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96"/>
        <w:jc w:val="center"/>
        <w:spacing w:before="30" w:after="3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</w:r>
      <w:r>
        <w:rPr>
          <w:b/>
          <w:bCs/>
          <w:iCs/>
          <w:color w:val="000000"/>
          <w:sz w:val="28"/>
          <w:szCs w:val="28"/>
          <w:u w:val="single"/>
        </w:rPr>
      </w:r>
      <w:r>
        <w:rPr>
          <w:b/>
          <w:bCs/>
          <w:iCs/>
          <w:color w:val="000000"/>
          <w:sz w:val="28"/>
          <w:szCs w:val="28"/>
          <w:u w:val="single"/>
        </w:rPr>
      </w:r>
    </w:p>
    <w:p>
      <w:pPr>
        <w:pStyle w:val="996"/>
        <w:jc w:val="center"/>
        <w:spacing w:before="30" w:after="3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</w:r>
      <w:r>
        <w:rPr>
          <w:b/>
          <w:bCs/>
          <w:iCs/>
          <w:color w:val="000000"/>
          <w:sz w:val="28"/>
          <w:szCs w:val="28"/>
          <w:u w:val="single"/>
        </w:rPr>
      </w:r>
      <w:r>
        <w:rPr>
          <w:b/>
          <w:bCs/>
          <w:iCs/>
          <w:color w:val="000000"/>
          <w:sz w:val="28"/>
          <w:szCs w:val="28"/>
          <w:u w:val="single"/>
        </w:rPr>
      </w:r>
    </w:p>
    <w:p>
      <w:pPr>
        <w:pStyle w:val="996"/>
        <w:jc w:val="center"/>
        <w:spacing w:before="30" w:after="3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</w:r>
      <w:r>
        <w:rPr>
          <w:b/>
          <w:bCs/>
          <w:iCs/>
          <w:color w:val="000000"/>
          <w:sz w:val="28"/>
          <w:szCs w:val="28"/>
          <w:u w:val="single"/>
        </w:rPr>
      </w:r>
      <w:r>
        <w:rPr>
          <w:b/>
          <w:bCs/>
          <w:iCs/>
          <w:color w:val="000000"/>
          <w:sz w:val="28"/>
          <w:szCs w:val="28"/>
          <w:u w:val="single"/>
        </w:rPr>
      </w:r>
    </w:p>
    <w:p>
      <w:pPr>
        <w:pStyle w:val="996"/>
        <w:jc w:val="center"/>
        <w:spacing w:before="30" w:after="3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</w:r>
      <w:r>
        <w:rPr>
          <w:b/>
          <w:bCs/>
          <w:iCs/>
          <w:color w:val="000000"/>
          <w:sz w:val="28"/>
          <w:szCs w:val="28"/>
          <w:u w:val="single"/>
        </w:rPr>
      </w:r>
      <w:r>
        <w:rPr>
          <w:b/>
          <w:bCs/>
          <w:iCs/>
          <w:color w:val="000000"/>
          <w:sz w:val="28"/>
          <w:szCs w:val="28"/>
          <w:u w:val="single"/>
        </w:rPr>
      </w:r>
    </w:p>
    <w:p>
      <w:pPr>
        <w:pStyle w:val="996"/>
        <w:jc w:val="center"/>
        <w:spacing w:before="30" w:after="3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 xml:space="preserve">2. ПОЯСНИТЕЛЬНАЯ ЗАПИСКА</w:t>
      </w:r>
      <w:r>
        <w:rPr>
          <w:b/>
          <w:bCs/>
          <w:iCs/>
          <w:color w:val="000000"/>
          <w:sz w:val="28"/>
          <w:szCs w:val="28"/>
          <w:u w:val="single"/>
        </w:rPr>
      </w:r>
      <w:r>
        <w:rPr>
          <w:b/>
          <w:bCs/>
          <w:iCs/>
          <w:color w:val="000000"/>
          <w:sz w:val="28"/>
          <w:szCs w:val="28"/>
          <w:u w:val="single"/>
        </w:rPr>
      </w:r>
    </w:p>
    <w:p>
      <w:pPr>
        <w:pStyle w:val="996"/>
        <w:jc w:val="center"/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 xml:space="preserve"> 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bCs/>
          <w:sz w:val="28"/>
          <w:szCs w:val="28"/>
        </w:rPr>
        <w:t xml:space="preserve">За основу рабочего программного материала по курсу «Шахматенок» </w:t>
      </w:r>
      <w:r>
        <w:rPr>
          <w:bCs/>
          <w:sz w:val="28"/>
          <w:szCs w:val="28"/>
        </w:rPr>
        <w:t xml:space="preserve">взяты программы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 авторством</w:t>
      </w:r>
      <w:r>
        <w:rPr>
          <w:bCs/>
          <w:sz w:val="28"/>
          <w:szCs w:val="28"/>
        </w:rPr>
        <w:t xml:space="preserve"> И.Г. Сухина «Шахматы для самых маленьких</w:t>
      </w:r>
      <w:r>
        <w:rPr>
          <w:bCs/>
          <w:sz w:val="28"/>
          <w:szCs w:val="28"/>
        </w:rPr>
        <w:t xml:space="preserve">», «Шахматы для детей</w:t>
      </w:r>
      <w:r>
        <w:rPr>
          <w:bCs/>
          <w:sz w:val="28"/>
          <w:szCs w:val="28"/>
        </w:rPr>
        <w:t xml:space="preserve"> от 0 до 14 лет</w:t>
      </w:r>
      <w:r>
        <w:rPr>
          <w:bCs/>
          <w:sz w:val="28"/>
          <w:szCs w:val="28"/>
        </w:rPr>
        <w:t xml:space="preserve">, родителей и педагогов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, «Шахматы в школе», и данные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программы</w:t>
      </w:r>
      <w:r>
        <w:rPr>
          <w:bCs/>
          <w:sz w:val="28"/>
          <w:szCs w:val="28"/>
        </w:rPr>
        <w:t xml:space="preserve"> приемлем</w:t>
      </w:r>
      <w:r>
        <w:rPr>
          <w:bCs/>
          <w:sz w:val="28"/>
          <w:szCs w:val="28"/>
        </w:rPr>
        <w:t xml:space="preserve">ы</w:t>
      </w:r>
      <w:r>
        <w:rPr>
          <w:bCs/>
          <w:sz w:val="28"/>
          <w:szCs w:val="28"/>
        </w:rPr>
        <w:t xml:space="preserve"> для дошкольников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рассматриваю</w:t>
      </w:r>
      <w:r>
        <w:rPr>
          <w:sz w:val="28"/>
          <w:szCs w:val="28"/>
        </w:rPr>
        <w:t xml:space="preserve">тся как система постепенно усложняющихся занимательных заданий и дидактических игр, позволяющих сформировать у детей внутренний план действий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способность действовать в уме</w:t>
      </w:r>
      <w:r>
        <w:rPr>
          <w:bCs/>
          <w:sz w:val="28"/>
          <w:szCs w:val="28"/>
        </w:rPr>
        <w:t xml:space="preserve">, лишь </w:t>
      </w:r>
      <w:r>
        <w:rPr>
          <w:bCs/>
          <w:sz w:val="28"/>
          <w:szCs w:val="28"/>
        </w:rPr>
        <w:t xml:space="preserve">учитывая и  адаптируя нагруз</w:t>
      </w:r>
      <w:r>
        <w:rPr>
          <w:bCs/>
          <w:sz w:val="28"/>
          <w:szCs w:val="28"/>
        </w:rPr>
        <w:t xml:space="preserve">ку, </w:t>
      </w:r>
      <w:r>
        <w:rPr>
          <w:bCs/>
          <w:sz w:val="28"/>
          <w:szCs w:val="28"/>
        </w:rPr>
        <w:t xml:space="preserve"> варианты сложности для различных  особенностей детей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Программный курс «Шахматенок»  рассчитан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34 занятия </w:t>
      </w:r>
      <w:r>
        <w:rPr>
          <w:sz w:val="28"/>
          <w:szCs w:val="28"/>
        </w:rPr>
        <w:t xml:space="preserve">на весь учебный год: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час в неделю.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Новизна данной рабочей программы определена федеральным государственным стандартом </w:t>
      </w:r>
      <w:r>
        <w:rPr>
          <w:bCs/>
          <w:sz w:val="28"/>
          <w:szCs w:val="28"/>
        </w:rPr>
        <w:t xml:space="preserve">дошкольного образования 2013</w:t>
      </w:r>
      <w:r>
        <w:rPr>
          <w:bCs/>
          <w:sz w:val="28"/>
          <w:szCs w:val="28"/>
        </w:rPr>
        <w:t xml:space="preserve"> года. Отличительными особенностями являются: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Определение видов организации деятельности </w:t>
      </w:r>
      <w:r>
        <w:rPr>
          <w:b w:val="0"/>
          <w:bCs/>
          <w:sz w:val="28"/>
          <w:szCs w:val="28"/>
        </w:rPr>
        <w:t xml:space="preserve">воспитанников</w:t>
      </w:r>
      <w:r>
        <w:rPr>
          <w:b w:val="0"/>
          <w:bCs/>
          <w:sz w:val="28"/>
          <w:szCs w:val="28"/>
        </w:rPr>
        <w:t xml:space="preserve">, направленных  на достижение  </w:t>
      </w:r>
      <w:r>
        <w:rPr>
          <w:sz w:val="28"/>
          <w:szCs w:val="28"/>
        </w:rPr>
        <w:t xml:space="preserve">личностных, метапредметных и предметных результатов</w:t>
      </w:r>
      <w:r>
        <w:rPr>
          <w:b w:val="0"/>
          <w:sz w:val="28"/>
          <w:szCs w:val="28"/>
        </w:rPr>
        <w:t xml:space="preserve"> освоения </w:t>
      </w:r>
      <w:r>
        <w:rPr>
          <w:b w:val="0"/>
          <w:sz w:val="28"/>
          <w:szCs w:val="28"/>
        </w:rPr>
        <w:t xml:space="preserve">учебно-воспитательной деятельности по обучению игры в шахматы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В основу реализации программы положены </w:t>
      </w:r>
      <w:r>
        <w:rPr>
          <w:sz w:val="28"/>
          <w:szCs w:val="28"/>
        </w:rPr>
        <w:t xml:space="preserve">ценностные ориентиры и  воспитательные результаты.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001"/>
        <w:jc w:val="both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3.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Ценностные ориентации организации деятельности  предполагают </w:t>
      </w:r>
      <w:r>
        <w:rPr>
          <w:szCs w:val="28"/>
        </w:rPr>
        <w:t xml:space="preserve">уровневую оценк</w:t>
      </w:r>
      <w:r>
        <w:rPr>
          <w:b w:val="0"/>
          <w:szCs w:val="28"/>
        </w:rPr>
        <w:t xml:space="preserve">у в достижении планируемых результатов. 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both"/>
        <w:rPr>
          <w:b w:val="0"/>
          <w:szCs w:val="28"/>
        </w:rPr>
      </w:pPr>
      <w:r>
        <w:rPr>
          <w:b w:val="0"/>
          <w:szCs w:val="28"/>
        </w:rPr>
        <w:t xml:space="preserve">4.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Достижения планируемых результатов отслеживаются  в рамках внутренней системы оц</w:t>
      </w:r>
      <w:r>
        <w:rPr>
          <w:b w:val="0"/>
          <w:szCs w:val="28"/>
        </w:rPr>
        <w:t xml:space="preserve">енки: педагогом, администрацией, и сами дети.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2"/>
        <w:jc w:val="center"/>
        <w:rPr>
          <w:sz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3</w:t>
      </w:r>
      <w:r>
        <w:rPr>
          <w:b/>
          <w:bCs/>
          <w:color w:val="000000"/>
          <w:sz w:val="28"/>
          <w:szCs w:val="28"/>
          <w:u w:val="single"/>
        </w:rPr>
        <w:t xml:space="preserve">. ЦЕЛЬ И ЗАДАЧИ ПРОГРАММЫ «ШАХМАТН</w:t>
      </w:r>
      <w:r>
        <w:rPr>
          <w:b/>
          <w:bCs/>
          <w:color w:val="000000"/>
          <w:sz w:val="28"/>
          <w:szCs w:val="28"/>
          <w:u w:val="single"/>
        </w:rPr>
        <w:t xml:space="preserve">ЫЕ</w:t>
      </w:r>
      <w:r>
        <w:rPr>
          <w:b/>
          <w:bCs/>
          <w:color w:val="000000"/>
          <w:sz w:val="28"/>
          <w:szCs w:val="28"/>
          <w:u w:val="single"/>
        </w:rPr>
        <w:t xml:space="preserve"> АЗ</w:t>
      </w:r>
      <w:r>
        <w:rPr>
          <w:b/>
          <w:bCs/>
          <w:color w:val="000000"/>
          <w:sz w:val="28"/>
          <w:szCs w:val="28"/>
          <w:u w:val="single"/>
        </w:rPr>
        <w:t xml:space="preserve">Ы</w:t>
      </w:r>
      <w:r>
        <w:rPr>
          <w:b/>
          <w:bCs/>
          <w:color w:val="000000"/>
          <w:sz w:val="28"/>
          <w:szCs w:val="28"/>
          <w:u w:val="single"/>
        </w:rPr>
        <w:t xml:space="preserve">»</w:t>
      </w:r>
      <w:r>
        <w:rPr>
          <w:sz w:val="28"/>
        </w:rPr>
      </w:r>
      <w:r>
        <w:rPr>
          <w:sz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Создание условий для личностного и интеллектуального развития </w:t>
      </w:r>
      <w:r>
        <w:rPr>
          <w:sz w:val="28"/>
          <w:szCs w:val="28"/>
        </w:rPr>
        <w:t xml:space="preserve">дошкольников</w:t>
      </w:r>
      <w:r>
        <w:rPr>
          <w:sz w:val="28"/>
          <w:szCs w:val="28"/>
        </w:rPr>
        <w:t xml:space="preserve">, формирования общей культуры и организации </w:t>
      </w:r>
      <w:r>
        <w:rPr>
          <w:sz w:val="28"/>
          <w:szCs w:val="28"/>
        </w:rPr>
        <w:t xml:space="preserve">игровой деятельности </w:t>
      </w:r>
      <w:r>
        <w:rPr>
          <w:sz w:val="28"/>
          <w:szCs w:val="28"/>
        </w:rPr>
        <w:t xml:space="preserve">посредством обучения игре в шахматы.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программы: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pPr w:horzAnchor="margin" w:tblpX="72" w:vertAnchor="text" w:tblpY="170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98"/>
        <w:gridCol w:w="7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4"/>
        </w:trPr>
        <w:tc>
          <w:tcPr>
            <w:tcW w:w="2198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  <w:framePr w:hSpace="180" w:wrap="around" w:vAnchor="text" w:hAnchor="margin" w:x="72" w:y="170"/>
            </w:pPr>
            <w:r>
              <w:rPr>
                <w:sz w:val="28"/>
                <w:szCs w:val="28"/>
              </w:rPr>
              <w:t xml:space="preserve">Образовате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льные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549" w:type="dxa"/>
            <w:vAlign w:val="top"/>
            <w:textDirection w:val="lrTb"/>
            <w:noWrap w:val="false"/>
          </w:tcPr>
          <w:p>
            <w:pPr>
              <w:pStyle w:val="996"/>
              <w:jc w:val="both"/>
              <w:rPr>
                <w:sz w:val="28"/>
                <w:szCs w:val="28"/>
              </w:rPr>
              <w:framePr w:x="72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научить </w:t>
            </w:r>
            <w:r>
              <w:rPr>
                <w:sz w:val="28"/>
                <w:szCs w:val="28"/>
              </w:rPr>
              <w:t xml:space="preserve">дошкольника</w:t>
            </w:r>
            <w:r>
              <w:rPr>
                <w:sz w:val="28"/>
                <w:szCs w:val="28"/>
              </w:rPr>
              <w:t xml:space="preserve"> самостоятельно находить личностно значимые смыслы в конкретной деятельности;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6"/>
              <w:jc w:val="both"/>
              <w:rPr>
                <w:sz w:val="28"/>
                <w:szCs w:val="28"/>
              </w:rPr>
              <w:framePr w:x="72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создание условий для формирования и развития ключевых компетенций  </w:t>
            </w:r>
            <w:r>
              <w:rPr>
                <w:sz w:val="28"/>
                <w:szCs w:val="28"/>
              </w:rPr>
              <w:t xml:space="preserve">дошкольников</w:t>
            </w:r>
            <w:r>
              <w:rPr>
                <w:sz w:val="28"/>
                <w:szCs w:val="28"/>
              </w:rPr>
              <w:t xml:space="preserve"> (коммуникативных, интеллектуальных, социальных);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9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x="72" w:y="170"/>
            </w:pPr>
            <w:r>
              <w:rPr>
                <w:sz w:val="28"/>
                <w:szCs w:val="28"/>
              </w:rPr>
              <w:t xml:space="preserve">Развивающие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x="72" w:y="17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549" w:type="dxa"/>
            <w:vAlign w:val="top"/>
            <w:textDirection w:val="lrTb"/>
            <w:noWrap w:val="false"/>
          </w:tcPr>
          <w:p>
            <w:pPr>
              <w:pStyle w:val="996"/>
              <w:jc w:val="both"/>
              <w:rPr>
                <w:sz w:val="28"/>
                <w:szCs w:val="28"/>
              </w:rPr>
              <w:framePr w:hSpace="180" w:wrap="around" w:vAnchor="text" w:hAnchor="margin" w:x="72" w:y="17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развивать интеллектуальные процессы, творческое мышление;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6"/>
              <w:jc w:val="both"/>
              <w:rPr>
                <w:sz w:val="28"/>
                <w:szCs w:val="28"/>
              </w:rPr>
              <w:framePr w:hSpace="180" w:wrap="around" w:vAnchor="text" w:hAnchor="margin" w:x="72" w:y="17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формировать универсальные способы мыследеятельности (абстрактно-логического мышления, памяти, внимания, творческого воображения, умения производить логические операции).  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6"/>
              <w:jc w:val="both"/>
              <w:rPr>
                <w:sz w:val="28"/>
                <w:szCs w:val="28"/>
              </w:rPr>
              <w:framePr w:hSpace="180" w:wrap="around" w:vAnchor="text" w:hAnchor="margin" w:x="72" w:y="17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развить навыки групповой работы;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6"/>
              <w:jc w:val="both"/>
              <w:rPr>
                <w:sz w:val="28"/>
                <w:szCs w:val="28"/>
              </w:rPr>
              <w:framePr w:hSpace="180" w:wrap="around" w:vAnchor="text" w:hAnchor="margin" w:x="72" w:y="17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способствовать развитию управления своими эмоциями и действиями;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6"/>
              <w:jc w:val="both"/>
              <w:rPr>
                <w:sz w:val="28"/>
                <w:szCs w:val="28"/>
              </w:rPr>
              <w:framePr w:hSpace="180" w:wrap="around" w:vAnchor="text" w:hAnchor="margin" w:x="72" w:y="17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заложить идеи развития у </w:t>
            </w:r>
            <w:r>
              <w:rPr>
                <w:sz w:val="28"/>
                <w:szCs w:val="28"/>
              </w:rPr>
              <w:t xml:space="preserve">дошкольников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собственной активности, целепола</w:t>
            </w:r>
            <w:r>
              <w:rPr>
                <w:sz w:val="28"/>
                <w:szCs w:val="28"/>
              </w:rPr>
              <w:t xml:space="preserve">гания, личной ответственности.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9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x="72" w:y="170"/>
            </w:pPr>
            <w:r>
              <w:rPr>
                <w:sz w:val="28"/>
                <w:szCs w:val="28"/>
              </w:rPr>
              <w:t xml:space="preserve">Воспитательные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6"/>
              <w:rPr>
                <w:sz w:val="28"/>
                <w:szCs w:val="28"/>
              </w:rPr>
              <w:framePr w:hSpace="180" w:wrap="around" w:vAnchor="text" w:hAnchor="margin" w:x="72" w:y="17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549" w:type="dxa"/>
            <w:vAlign w:val="top"/>
            <w:textDirection w:val="lrTb"/>
            <w:noWrap w:val="false"/>
          </w:tcPr>
          <w:p>
            <w:pPr>
              <w:pStyle w:val="996"/>
              <w:jc w:val="both"/>
              <w:rPr>
                <w:sz w:val="28"/>
                <w:szCs w:val="28"/>
              </w:rPr>
              <w:framePr w:hSpace="180" w:wrap="around" w:vAnchor="text" w:hAnchor="margin" w:x="72" w:y="17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воспитывать целеустремлённость, самообладание, бережное отношение ко времени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96"/>
      </w:pPr>
      <w:r/>
      <w:r/>
    </w:p>
    <w:p>
      <w:pPr>
        <w:pStyle w:val="996"/>
        <w:jc w:val="center"/>
        <w:rPr>
          <w:b/>
          <w:sz w:val="28"/>
          <w:szCs w:val="28"/>
          <w:u w:val="single"/>
        </w:rPr>
      </w:pPr>
      <w:r>
        <w:rPr>
          <w:b/>
          <w:bCs/>
          <w:spacing w:val="-3"/>
          <w:sz w:val="28"/>
          <w:szCs w:val="28"/>
          <w:u w:val="single"/>
        </w:rPr>
        <w:t xml:space="preserve">4. </w:t>
      </w:r>
      <w:r>
        <w:rPr>
          <w:b/>
          <w:bCs/>
          <w:spacing w:val="-3"/>
          <w:sz w:val="28"/>
          <w:szCs w:val="28"/>
          <w:u w:val="single"/>
        </w:rPr>
        <w:t xml:space="preserve">О</w:t>
      </w:r>
      <w:r>
        <w:rPr>
          <w:b/>
          <w:bCs/>
          <w:spacing w:val="-3"/>
          <w:sz w:val="28"/>
          <w:szCs w:val="28"/>
          <w:u w:val="single"/>
        </w:rPr>
        <w:t xml:space="preserve">ЖИДАЕМЫЕ РЕЗУЛЬТАТЫ и </w:t>
      </w:r>
      <w:r>
        <w:rPr>
          <w:b/>
          <w:sz w:val="28"/>
          <w:szCs w:val="28"/>
          <w:u w:val="single"/>
        </w:rPr>
        <w:t xml:space="preserve">ОЖИДАЕМЫЕ </w:t>
      </w:r>
      <w:r>
        <w:rPr>
          <w:b/>
          <w:sz w:val="28"/>
          <w:szCs w:val="28"/>
          <w:u w:val="single"/>
        </w:rPr>
        <w:t xml:space="preserve">ЭФФЕКТЫ</w:t>
      </w:r>
      <w:r>
        <w:rPr>
          <w:b/>
          <w:bCs/>
          <w:spacing w:val="-3"/>
          <w:sz w:val="28"/>
          <w:szCs w:val="28"/>
          <w:u w:val="single"/>
        </w:rPr>
        <w:t xml:space="preserve"> ПРОГРАММЫ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</w:pPr>
      <w:r/>
      <w:r/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Ожидаемые результаты: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Рост личностного, интеллектуального и социального  развития ребёнка, развитие коммуникативны</w:t>
      </w:r>
      <w:r>
        <w:rPr>
          <w:sz w:val="28"/>
          <w:szCs w:val="28"/>
        </w:rPr>
        <w:t xml:space="preserve">х способностей, инициативности, </w:t>
      </w:r>
      <w:r>
        <w:rPr>
          <w:sz w:val="28"/>
          <w:szCs w:val="28"/>
        </w:rPr>
        <w:t xml:space="preserve">самостоятельности.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Приобретение теоретических знаний и практических навыков в шахматной игре.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Освоение новых видов деятельности (дидактические игры и задания, игровые упражнения, соревнования).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ab/>
        <w:t xml:space="preserve">Ожидаемые эффекты: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 Развитие умственного потенциала дошкольников, их способности мыслить и действовать</w:t>
      </w:r>
      <w:r>
        <w:rPr>
          <w:spacing w:val="-3"/>
          <w:sz w:val="28"/>
          <w:szCs w:val="28"/>
        </w:rPr>
        <w:t xml:space="preserve">.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Появление потребности к интеллектуальным играм.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center"/>
        <w:rPr>
          <w:b/>
          <w:u w:val="single"/>
        </w:rPr>
      </w:pPr>
      <w:r>
        <w:rPr>
          <w:b/>
          <w:u w:val="single"/>
        </w:rPr>
        <w:t xml:space="preserve">5. ГОДОВОЙ КАЛЕНДАРНЫЙ УЧЕБНЫЙ ГРАФИК</w:t>
      </w:r>
      <w:r>
        <w:rPr>
          <w:b/>
          <w:u w:val="single"/>
        </w:rPr>
      </w:r>
      <w:r>
        <w:rPr>
          <w:b/>
          <w:u w:val="single"/>
        </w:rPr>
      </w:r>
    </w:p>
    <w:p>
      <w:pPr>
        <w:pStyle w:val="996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7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92"/>
        <w:gridCol w:w="8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vMerge w:val="restart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Возрастная группа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vMerge w:val="continue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Старшая группа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(с 5 до 6 лет)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возрастных групп в каждой параллели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Начало учебного года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1 </w:t>
            </w:r>
            <w:r>
              <w:t xml:space="preserve">октября 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График каникул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01.06</w:t>
            </w:r>
            <w:r>
              <w:t xml:space="preserve"> – 31.08 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Окончание учебного года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31 мая 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Продолжительность учебного года, всего, в том числе: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37 недель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b/>
                <w:sz w:val="20"/>
                <w:szCs w:val="20"/>
              </w:rPr>
              <w:t xml:space="preserve"> полугодие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18 недель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II</w:t>
            </w:r>
            <w:r>
              <w:rPr>
                <w:b/>
                <w:sz w:val="20"/>
                <w:szCs w:val="20"/>
              </w:rPr>
              <w:t xml:space="preserve"> полугодие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19 недель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Продолжительность учебной недели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5 дней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Недельная образовательная нагрузка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25</w:t>
            </w:r>
            <w:r>
              <w:t xml:space="preserve"> мин.</w:t>
            </w:r>
            <w:r/>
          </w:p>
          <w:p>
            <w:pPr>
              <w:pStyle w:val="996"/>
              <w:jc w:val="center"/>
            </w:pPr>
            <w:r>
              <w:t xml:space="preserve">1 занятие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/>
        </w:trPr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Образовательная нагрузка в 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1 час 4</w:t>
            </w:r>
            <w:r>
              <w:t xml:space="preserve">0 мин.</w:t>
            </w:r>
            <w:r/>
          </w:p>
          <w:p>
            <w:pPr>
              <w:pStyle w:val="996"/>
              <w:jc w:val="center"/>
            </w:pPr>
            <w:r>
              <w:t xml:space="preserve">4 занятия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/>
        </w:trPr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нагрузка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14 ч. 10</w:t>
            </w:r>
            <w:r>
              <w:t xml:space="preserve"> мин.</w:t>
            </w:r>
            <w:r/>
          </w:p>
          <w:p>
            <w:pPr>
              <w:pStyle w:val="996"/>
              <w:jc w:val="center"/>
            </w:pPr>
            <w:r>
              <w:t xml:space="preserve">34 занятия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Регламентирование образовательного процесса, половина дня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по подгруппам)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по расписанию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II</w:t>
            </w:r>
            <w:r>
              <w:rPr>
                <w:b/>
                <w:sz w:val="20"/>
                <w:szCs w:val="20"/>
              </w:rPr>
              <w:t xml:space="preserve"> половина дня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15.45-16.10</w:t>
            </w:r>
            <w:r/>
          </w:p>
          <w:p>
            <w:pPr>
              <w:pStyle w:val="996"/>
              <w:jc w:val="center"/>
            </w:pPr>
            <w:r>
              <w:t xml:space="preserve">16.15-16.40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Сроки проведения мониторинга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С 05.10</w:t>
            </w:r>
            <w:r>
              <w:t xml:space="preserve"> </w:t>
            </w:r>
            <w:r>
              <w:t xml:space="preserve">-18.10</w:t>
            </w:r>
            <w:r/>
          </w:p>
          <w:p>
            <w:pPr>
              <w:pStyle w:val="996"/>
              <w:jc w:val="center"/>
            </w:pPr>
            <w:r>
              <w:t xml:space="preserve">С 18.04</w:t>
            </w:r>
            <w:r>
              <w:t xml:space="preserve"> </w:t>
            </w:r>
            <w:r>
              <w:t xml:space="preserve">-02.05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Праздничные дни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014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4 ноября, 1-10 января, 23 февраля, 8 марта, 1-2  мая, 9 мая, 12 июня</w:t>
            </w:r>
            <w:r/>
          </w:p>
        </w:tc>
      </w:tr>
    </w:tbl>
    <w:p>
      <w:pPr>
        <w:pStyle w:val="996"/>
        <w:jc w:val="both"/>
      </w:pPr>
      <w:r>
        <w:t xml:space="preserve">           </w:t>
      </w:r>
      <w:r/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календарный график построен в соответствии с нормами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дни зимних каникул воспитанники посещают дошкольное учреждение. НОД не проводится, организуются образовательная деятельность только эстетически – оздоровительного цикла (музыка, физическая культура, художественное творчество).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           В дни каникул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</w:t>
      </w:r>
      <w:r>
        <w:rPr>
          <w:sz w:val="28"/>
          <w:szCs w:val="28"/>
        </w:rPr>
        <w:t xml:space="preserve">ганизовывать на открытом воздухе, а также  организуются спортивные и подвижные игры, спортивные праздники, экскурсии,   увеличивается продолжительность прогулок (СанПиН 2.4.1.3049-13). Работа с воспитанниками ведется по плану летней оздоровительной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  <w:r>
        <w:rPr>
          <w:rFonts w:ascii="Verdana" w:hAnsi="Verdana"/>
          <w:color w:val="000000"/>
        </w:rPr>
      </w:r>
      <w:r>
        <w:rPr>
          <w:rFonts w:ascii="Verdana" w:hAnsi="Verdana"/>
          <w:color w:val="000000"/>
        </w:rPr>
      </w:r>
    </w:p>
    <w:p>
      <w:pPr>
        <w:pStyle w:val="996"/>
        <w:jc w:val="center"/>
        <w:tabs>
          <w:tab w:val="left" w:pos="54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УЧЕБНО</w:t>
      </w:r>
      <w:r>
        <w:rPr>
          <w:b/>
          <w:sz w:val="28"/>
          <w:szCs w:val="28"/>
          <w:u w:val="single"/>
        </w:rPr>
        <w:t xml:space="preserve">-</w:t>
      </w:r>
      <w:r>
        <w:rPr>
          <w:b/>
          <w:sz w:val="28"/>
          <w:szCs w:val="28"/>
          <w:u w:val="single"/>
        </w:rPr>
        <w:t xml:space="preserve">ТЕМАТИЧЕСКИЙ ПЛАН </w:t>
      </w:r>
      <w:r>
        <w:rPr>
          <w:b/>
          <w:sz w:val="28"/>
          <w:szCs w:val="28"/>
          <w:u w:val="single"/>
        </w:rPr>
        <w:t xml:space="preserve">ЗАНЯТИЙ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tabs>
          <w:tab w:val="left" w:pos="540" w:leader="none"/>
          <w:tab w:val="left" w:pos="550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961" w:type="dxa"/>
        <w:jc w:val="center"/>
        <w:tblInd w:w="46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78"/>
        <w:gridCol w:w="4446"/>
        <w:gridCol w:w="1021"/>
        <w:gridCol w:w="3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/>
        </w:trPr>
        <w:tc>
          <w:tcPr>
            <w:tcW w:w="1178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Месяц, н</w:t>
            </w:r>
            <w:r>
              <w:rPr>
                <w:rFonts w:eastAsia="Calibri"/>
              </w:rPr>
              <w:t xml:space="preserve">еделя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месяца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4446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Раздел, тема занятия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21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Кол-во</w:t>
              <w:br w:type="textWrapping" w:clear="all"/>
              <w:t xml:space="preserve">часов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1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Задачи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62"/>
        </w:trPr>
        <w:tc>
          <w:tcPr>
            <w:tcW w:w="1178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Сентябрь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4446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Шахматная доска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1.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Знакомство. «Шахматное королевство»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>
              <w:rPr>
                <w:rFonts w:eastAsia="Calibri"/>
              </w:rPr>
              <w:t xml:space="preserve">«Шахматная игра»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3.</w:t>
            </w:r>
            <w:r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 xml:space="preserve">«Шахматная доска- поле шахматных сражений»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4.</w:t>
            </w:r>
            <w:r>
              <w:rPr>
                <w:rFonts w:eastAsia="Calibri"/>
              </w:rPr>
              <w:t xml:space="preserve">«Секреты шахматной доски от Мага Динозавра» </w:t>
            </w:r>
            <w:r>
              <w:rPr>
                <w:rFonts w:eastAsia="Calibri"/>
                <w:lang w:val="en-US"/>
              </w:rPr>
              <w:t xml:space="preserve">SDR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21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1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 Создать атмосферу праздника, радости;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 познакомить: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с правилами поведения на шахматной игровой деятельности;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с устройством  шахматной доски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- увлечь детей необычностью настольной игры, придать сказочность её героям – воспитывать у детей интерес к шахматной игре, побудить желание научиться играть в шахматы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22"/>
        </w:trPr>
        <w:tc>
          <w:tcPr>
            <w:tcW w:w="1178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Октябрь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4446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1.</w:t>
            </w:r>
            <w:r>
              <w:rPr>
                <w:rFonts w:eastAsia="Calibri"/>
              </w:rPr>
              <w:t xml:space="preserve">«Волшебные линии доски» (горизонтали, вертикали, диагональ)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2. </w:t>
            </w:r>
            <w:r>
              <w:rPr>
                <w:rFonts w:eastAsia="Calibri"/>
              </w:rPr>
              <w:t xml:space="preserve">«Волшебные линии доски» (горизонтали, вертикали, диагональ) Дидактические игры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101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Шахматные фигуры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«Белые и черные» армии  (названия фигур)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>
              <w:rPr>
                <w:rFonts w:eastAsia="Calibri"/>
              </w:rPr>
              <w:t xml:space="preserve">«Белые и черные» армии (названия фигур)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21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1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 Создать атмосферу праздника, радости;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 Познакомить с правилами поведения на игровой деятельности по шахматам;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дать представление об  устройстве шахматной доски  (видеть  и применять линии),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– совершенствовать ориентировку в пространстве, на шахматной доске.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-  учить детей мысленно устанавливать сходства и различия предметов по существенным признакам;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развивать абстракцию/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выучить названия фигур/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знать фигуры</w:t>
            </w:r>
            <w:r>
              <w:rPr>
                <w:rFonts w:eastAsia="Calibri"/>
              </w:rPr>
              <w:t xml:space="preserve">;</w:t>
              <w:br w:type="textWrapping" w:clear="all"/>
              <w:t xml:space="preserve">- </w:t>
            </w:r>
            <w:r>
              <w:rPr>
                <w:rFonts w:eastAsia="Calibri"/>
              </w:rPr>
              <w:t xml:space="preserve"> развивать внимание, память (слуховую и зрительную), конкретность мы</w:t>
            </w:r>
            <w:r>
              <w:rPr>
                <w:rFonts w:eastAsia="Calibri"/>
              </w:rPr>
              <w:t xml:space="preserve">шления, восприятие, воображение;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 развивать речь конкретными, полными , связными ответами;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воспитывать терпение, выдержку, доброжелательность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/>
        </w:trPr>
        <w:tc>
          <w:tcPr>
            <w:tcW w:w="1178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Ноябрь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4446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Начальная позиция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1010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1. «Домики фигур». Секреты. 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2.</w:t>
            </w:r>
            <w:r>
              <w:rPr>
                <w:rFonts w:eastAsia="Calibri"/>
              </w:rPr>
              <w:t xml:space="preserve"> «Домики фигур». Секреты. Советы Мага Динозавра </w:t>
            </w:r>
            <w:r>
              <w:rPr>
                <w:rFonts w:eastAsia="Calibri"/>
                <w:lang w:val="en-US"/>
              </w:rPr>
              <w:t xml:space="preserve">SDR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3.</w:t>
            </w:r>
            <w:r>
              <w:rPr>
                <w:rFonts w:eastAsia="Calibri"/>
              </w:rPr>
              <w:t xml:space="preserve"> Практическое  занятие. Дидактические игры и задания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Шахматные фигуры.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101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Ходы и взятие фигур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4.</w:t>
            </w:r>
            <w:r>
              <w:rPr>
                <w:rFonts w:eastAsia="Calibri"/>
              </w:rPr>
              <w:t xml:space="preserve"> «Великая Ладья» Советы Мага Динозавра </w:t>
            </w:r>
            <w:r>
              <w:rPr>
                <w:rFonts w:eastAsia="Calibri"/>
                <w:lang w:val="en-US"/>
              </w:rPr>
              <w:t xml:space="preserve">SDR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21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 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 мин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 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 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1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 учить детей видеть всю доску, а также отдельное поле (клеточку, квадрат), равномерно распределять внимание по всей доске,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-развивать концентрацию внимания, память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 развитие речи конкретными/четкими полными ответами  на вопрос,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– способствовать обогащению словарного запаса детей с применением вежливых слов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 воспитывать этикет поведения за доской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/>
        </w:trPr>
        <w:tc>
          <w:tcPr>
            <w:tcW w:w="1178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Декабрь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444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1. «Вежливые слоны». Советы Мага Динозавра </w:t>
            </w:r>
            <w:r>
              <w:rPr>
                <w:rFonts w:eastAsia="Calibri"/>
                <w:lang w:val="en-US"/>
              </w:rPr>
              <w:t xml:space="preserve">SDR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«Конь - прыг, скок и вбок»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3. «Конь - прыг, скок и вбок» 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4. Советы Мага Динозавра </w:t>
            </w:r>
            <w:r>
              <w:rPr>
                <w:rFonts w:eastAsia="Calibri"/>
                <w:lang w:val="en-US"/>
              </w:rPr>
              <w:t xml:space="preserve">SDR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  <w:color w:val="8064a2"/>
              </w:rPr>
            </w:pPr>
            <w:r>
              <w:rPr>
                <w:rFonts w:eastAsia="Calibri"/>
              </w:rPr>
              <w:t xml:space="preserve">Практическое  занятие. Дидактические игры и задания</w:t>
            </w:r>
            <w:r>
              <w:rPr>
                <w:rFonts w:eastAsia="Calibri"/>
                <w:color w:val="8064a2"/>
              </w:rPr>
              <w:t xml:space="preserve">.</w:t>
            </w:r>
            <w:r>
              <w:rPr>
                <w:rFonts w:eastAsia="Calibri"/>
                <w:color w:val="8064a2"/>
              </w:rPr>
            </w:r>
            <w:r>
              <w:rPr>
                <w:rFonts w:eastAsia="Calibri"/>
                <w:color w:val="8064a2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21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1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– закреплять обобщающие понятия,</w:t>
            </w:r>
            <w:r>
              <w:rPr>
                <w:rFonts w:eastAsia="Calibri"/>
              </w:rPr>
              <w:t xml:space="preserve"> учить свободно оперировать ими;</w:t>
            </w:r>
            <w:r>
              <w:rPr>
                <w:rFonts w:eastAsia="Calibri"/>
              </w:rPr>
              <w:br w:type="textWrapping" w:clear="all"/>
            </w:r>
            <w:r>
              <w:rPr>
                <w:rFonts w:eastAsia="Calibri"/>
                <w:bCs/>
              </w:rPr>
              <w:t xml:space="preserve">–</w:t>
            </w:r>
            <w:r>
              <w:rPr>
                <w:rFonts w:eastAsia="Calibri"/>
              </w:rPr>
              <w:t xml:space="preserve"> учить детей выявлять закономерности, построение логической цепочки – формирование логики;</w:t>
              <w:br w:type="textWrapping" w:clear="all"/>
              <w:t xml:space="preserve">– совершенствовать ориентировку на доске и в пространстве,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 развивать образное мышление в уме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/>
        </w:trPr>
        <w:tc>
          <w:tcPr>
            <w:tcW w:w="1178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Январь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444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1.«Благородные пешки» Советы Мага Динозавра </w:t>
            </w:r>
            <w:r>
              <w:rPr>
                <w:rFonts w:eastAsia="Calibri"/>
                <w:lang w:val="en-US"/>
              </w:rPr>
              <w:t xml:space="preserve">SDR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2. «Имена благородных пешек». Фланги.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21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1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  – </w:t>
            </w:r>
            <w:r>
              <w:rPr>
                <w:rFonts w:eastAsia="Calibri"/>
              </w:rPr>
              <w:t xml:space="preserve">учить детей выделять один или несколько шахмат из группы по определенным признакам;</w:t>
              <w:br w:type="textWrapping" w:clear="all"/>
              <w:t xml:space="preserve">– развивать память, сосредоточенность мысли, применять полученные знания в практической деятельности игры,  </w:t>
            </w:r>
            <w:r>
              <w:rPr>
                <w:rFonts w:eastAsia="Calibri"/>
              </w:rPr>
              <w:t xml:space="preserve">наблю</w:t>
            </w:r>
            <w:r>
              <w:rPr>
                <w:rFonts w:eastAsia="Calibri"/>
              </w:rPr>
              <w:t xml:space="preserve">-</w:t>
            </w:r>
            <w:r>
              <w:rPr>
                <w:rFonts w:eastAsia="Calibri"/>
              </w:rPr>
              <w:t xml:space="preserve">дательность  и начальные элементы анализа детей.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/>
        </w:trPr>
        <w:tc>
          <w:tcPr>
            <w:tcW w:w="1178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Февраль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444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1. «Ферзь - могучая фигура» Советы Мага Динозавра </w:t>
            </w:r>
            <w:r>
              <w:rPr>
                <w:rFonts w:eastAsia="Calibri"/>
                <w:lang w:val="en-US"/>
              </w:rPr>
              <w:t xml:space="preserve">SDR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2. .Практическое  занятие «Один в поле воин». Дидактические игры и задания Мага Динозавра </w:t>
            </w:r>
            <w:r>
              <w:rPr>
                <w:rFonts w:eastAsia="Calibri"/>
                <w:lang w:val="en-US"/>
              </w:rPr>
              <w:t xml:space="preserve">SDR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3 </w:t>
            </w:r>
            <w:r>
              <w:rPr>
                <w:rFonts w:eastAsia="Calibri"/>
              </w:rPr>
              <w:t xml:space="preserve"> «Король» На  учебе у  Мага Динозавра </w:t>
            </w:r>
            <w:r>
              <w:rPr>
                <w:rFonts w:eastAsia="Calibri"/>
                <w:lang w:val="en-US"/>
              </w:rPr>
              <w:t xml:space="preserve">SDR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>
              <w:rPr>
                <w:rFonts w:eastAsia="Calibri"/>
              </w:rPr>
              <w:t xml:space="preserve">«Рокировка».  </w:t>
            </w:r>
            <w:r>
              <w:rPr>
                <w:rFonts w:eastAsia="Calibri"/>
              </w:rPr>
              <w:t xml:space="preserve">На  учебе у  Мага Динозавра «Секреты – правила рокировки</w:t>
            </w:r>
            <w:r>
              <w:rPr>
                <w:rFonts w:eastAsia="Calibri"/>
              </w:rPr>
              <w:t xml:space="preserve">: длинная, короткая </w:t>
            </w:r>
            <w:r>
              <w:rPr>
                <w:rFonts w:eastAsia="Calibri"/>
              </w:rPr>
              <w:t xml:space="preserve">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21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1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101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развивать  математический счет в уме,  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-</w:t>
            </w:r>
            <w:r>
              <w:rPr>
                <w:rFonts w:eastAsia="Calibri"/>
              </w:rPr>
              <w:t xml:space="preserve"> продолжать учить ориентироваться на плоскости.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  -</w:t>
            </w:r>
            <w:r>
              <w:rPr>
                <w:rFonts w:eastAsia="Calibri"/>
              </w:rPr>
              <w:t xml:space="preserve"> воспитывать уверенность в своих силах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-попытаться привить чувство благородства, снисходительности,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 развивать аналитические способности (</w:t>
            </w:r>
            <w:r>
              <w:rPr>
                <w:rFonts w:eastAsia="Calibri"/>
                <w:bCs/>
              </w:rPr>
              <w:t xml:space="preserve">элементы  сравнительного анализа и прогностического анализа)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/>
        </w:trPr>
        <w:tc>
          <w:tcPr>
            <w:tcW w:w="1178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Март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4446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Шахматная партия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1010"/>
              <w:ind w:left="229" w:hanging="229"/>
              <w:rPr>
                <w:rFonts w:eastAsia="Calibri"/>
              </w:rPr>
            </w:pPr>
            <w:r>
              <w:rPr>
                <w:rFonts w:eastAsia="Calibri"/>
              </w:rPr>
              <w:t xml:space="preserve">1.«Как выигрывать, проигрывать, и играть в ничью» - советы</w:t>
            </w:r>
            <w:r>
              <w:rPr>
                <w:rFonts w:eastAsia="Calibri"/>
              </w:rPr>
              <w:t xml:space="preserve">  Мага Динозавра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ind w:left="229" w:hanging="229"/>
              <w:rPr>
                <w:rFonts w:eastAsia="Calibri"/>
              </w:rPr>
            </w:pPr>
            <w:r>
              <w:rPr>
                <w:rFonts w:eastAsia="Calibri"/>
              </w:rPr>
              <w:t xml:space="preserve">2.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«Шах». </w:t>
            </w:r>
            <w:r>
              <w:rPr>
                <w:rFonts w:eastAsia="Calibri"/>
              </w:rPr>
              <w:t xml:space="preserve">«Мат».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ind w:left="229" w:hanging="229"/>
              <w:rPr>
                <w:rFonts w:eastAsia="Calibri"/>
              </w:rPr>
            </w:pPr>
            <w:r>
              <w:rPr>
                <w:rFonts w:eastAsia="Calibri"/>
              </w:rPr>
              <w:t xml:space="preserve">3.</w:t>
            </w:r>
            <w:r>
              <w:rPr>
                <w:rFonts w:eastAsia="Calibri"/>
              </w:rPr>
              <w:t xml:space="preserve">«Ничья – пат» Советы Мага Динозавра </w:t>
            </w:r>
            <w:r>
              <w:rPr>
                <w:rFonts w:eastAsia="Calibri"/>
                <w:lang w:val="en-US"/>
              </w:rPr>
              <w:t xml:space="preserve">SDR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ind w:left="229" w:hanging="229"/>
              <w:rPr>
                <w:rFonts w:eastAsia="Calibri"/>
              </w:rPr>
            </w:pPr>
            <w:r>
              <w:rPr>
                <w:rFonts w:eastAsia="Calibri"/>
              </w:rPr>
              <w:t xml:space="preserve">4. «Относительная ценность фигур».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ind w:left="229" w:hanging="22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21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1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– научить концентрировать внимание на данность положения этюда, задачи. (Что есть у противника? Что есть у тебя? У кого преимущество,  в чем?)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 развивать  внимательность и наблюдательность (следить и ан</w:t>
            </w:r>
            <w:r>
              <w:rPr>
                <w:rFonts w:eastAsia="Calibri"/>
              </w:rPr>
              <w:t xml:space="preserve">ализировать ход противника), </w:t>
            </w:r>
            <w:r>
              <w:rPr>
                <w:rFonts w:eastAsia="Calibri"/>
              </w:rPr>
              <w:t xml:space="preserve">пытатьс</w:t>
            </w:r>
            <w:r>
              <w:rPr>
                <w:rFonts w:eastAsia="Calibri"/>
              </w:rPr>
              <w:t xml:space="preserve">я делать сравнительный анализ;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-развивать способность к  овладению шахматными ходами, их комбинациями,</w:t>
              <w:br w:type="textWrapping" w:clear="all"/>
            </w:r>
            <w:r>
              <w:rPr>
                <w:rFonts w:eastAsia="Calibri"/>
                <w:bCs/>
              </w:rPr>
              <w:t xml:space="preserve">–</w:t>
            </w:r>
            <w:r>
              <w:rPr>
                <w:rFonts w:eastAsia="Calibri"/>
              </w:rPr>
              <w:t xml:space="preserve"> учить детей при помощи суждений делать умозаключения, делать попытки строить план своих действий, ходов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3"/>
        </w:trPr>
        <w:tc>
          <w:tcPr>
            <w:tcW w:w="1178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Апрель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4446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Практические занятия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1010"/>
              <w:numPr>
                <w:ilvl w:val="1"/>
                <w:numId w:val="42"/>
              </w:numPr>
              <w:ind w:left="87" w:hanging="87"/>
              <w:rPr>
                <w:rFonts w:eastAsia="Calibri"/>
              </w:rPr>
            </w:pPr>
            <w:r>
              <w:rPr>
                <w:rFonts w:eastAsia="Calibri"/>
              </w:rPr>
              <w:t xml:space="preserve">Практическое  занятие. Дидактические игры и задания «Пешки бьют рожками»</w:t>
            </w:r>
            <w:r>
              <w:rPr>
                <w:rFonts w:eastAsia="Calibri"/>
              </w:rPr>
              <w:t xml:space="preserve"> «Превращение пешки»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numPr>
                <w:ilvl w:val="1"/>
                <w:numId w:val="42"/>
              </w:numPr>
              <w:ind w:left="87" w:hanging="87"/>
              <w:rPr>
                <w:rFonts w:eastAsia="Calibri"/>
              </w:rPr>
            </w:pPr>
            <w:r>
              <w:rPr>
                <w:rFonts w:eastAsia="Calibri"/>
              </w:rPr>
              <w:t xml:space="preserve">Практическое  занятие. Дидактические игры и задания «Пешки бьют рожками»</w:t>
            </w:r>
            <w:r>
              <w:rPr>
                <w:rFonts w:eastAsia="Calibri"/>
              </w:rPr>
              <w:t xml:space="preserve"> «Превращение пешки»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numPr>
                <w:ilvl w:val="1"/>
                <w:numId w:val="42"/>
              </w:numPr>
              <w:ind w:left="87" w:hanging="87"/>
              <w:rPr>
                <w:rFonts w:eastAsia="Calibri"/>
              </w:rPr>
            </w:pPr>
            <w:r>
              <w:rPr>
                <w:rFonts w:eastAsia="Calibri"/>
              </w:rPr>
              <w:t xml:space="preserve">Практичес</w:t>
            </w:r>
            <w:r>
              <w:rPr>
                <w:rFonts w:eastAsia="Calibri"/>
              </w:rPr>
              <w:t xml:space="preserve">кое  занятие. </w:t>
            </w:r>
            <w:r>
              <w:rPr>
                <w:rFonts w:eastAsia="Calibri"/>
              </w:rPr>
              <w:t xml:space="preserve">Командная игра. Этюд.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numPr>
                <w:ilvl w:val="1"/>
                <w:numId w:val="42"/>
              </w:numPr>
              <w:ind w:left="87" w:hanging="87"/>
              <w:rPr>
                <w:rFonts w:eastAsia="Calibri"/>
              </w:rPr>
            </w:pPr>
            <w:r>
              <w:rPr>
                <w:rFonts w:eastAsia="Calibri"/>
              </w:rPr>
              <w:t xml:space="preserve">Практичес</w:t>
            </w:r>
            <w:r>
              <w:rPr>
                <w:rFonts w:eastAsia="Calibri"/>
              </w:rPr>
              <w:t xml:space="preserve">кое  занятие. </w:t>
            </w:r>
            <w:r>
              <w:rPr>
                <w:rFonts w:eastAsia="Calibri"/>
              </w:rPr>
              <w:t xml:space="preserve">Командная игра. Этюд</w:t>
            </w:r>
            <w:r>
              <w:rPr>
                <w:rFonts w:eastAsia="Calibri"/>
              </w:rPr>
              <w:t xml:space="preserve">. . </w:t>
            </w:r>
            <w:r>
              <w:rPr>
                <w:rFonts w:eastAsia="Calibri"/>
              </w:rPr>
              <w:t xml:space="preserve">Открытое практическое занятие (для родителей, для коллег).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21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1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концентрировать внимание на защите каждой своей фигуры 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101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обучать смотреть  внимательно и анализировать ход  соперника (А почему он так сходил?)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101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научить считать: сколько ударов и сколько защит у своей фигуры;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101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учить элементарно нападать и выигрывать фигуры соперника;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101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-учить выдерживать этикет поведения за доской (без комментариев);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– </w:t>
            </w:r>
            <w:r>
              <w:rPr>
                <w:rFonts w:eastAsia="Calibri"/>
              </w:rPr>
              <w:t xml:space="preserve">способствовать расширению словарного запаса детей,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- учить сдерживать эмоции,</w:t>
              <w:br w:type="textWrapping" w:clear="all"/>
              <w:t xml:space="preserve">– развивать воображение,  абстрактное мышление, последовательность мыслей и действий, логику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/>
        </w:trPr>
        <w:tc>
          <w:tcPr>
            <w:tcW w:w="1178" w:type="dxa"/>
            <w:vAlign w:val="top"/>
            <w:textDirection w:val="lrTb"/>
            <w:noWrap w:val="false"/>
          </w:tcPr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444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numPr>
                <w:ilvl w:val="0"/>
                <w:numId w:val="43"/>
              </w:numPr>
              <w:ind w:left="229" w:hanging="229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Практическое занятие. Правила шахматных соревнований. Партия с начальной позиции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numPr>
                <w:ilvl w:val="0"/>
                <w:numId w:val="43"/>
              </w:numPr>
              <w:ind w:left="229" w:hanging="229"/>
              <w:rPr>
                <w:rFonts w:eastAsia="Calibri"/>
              </w:rPr>
            </w:pPr>
            <w:r>
              <w:rPr>
                <w:rFonts w:eastAsia="Calibri"/>
              </w:rPr>
              <w:t xml:space="preserve">Практическое занятие «Разбор полетов». Подготовка к турниру, правила.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numPr>
                <w:ilvl w:val="0"/>
                <w:numId w:val="43"/>
              </w:numPr>
              <w:ind w:left="229" w:hanging="22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Ежегодный шахматный турнир «За кубок и корону» </w:t>
            </w:r>
            <w:r>
              <w:rPr>
                <w:rFonts w:eastAsia="Calibri"/>
                <w:b/>
                <w:lang w:val="en-US"/>
              </w:rPr>
              <w:t xml:space="preserve">I</w:t>
            </w:r>
            <w:r>
              <w:rPr>
                <w:rFonts w:eastAsia="Calibri"/>
                <w:b/>
              </w:rPr>
              <w:t xml:space="preserve">- этап  (отборочный групповой)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1010"/>
              <w:numPr>
                <w:ilvl w:val="0"/>
                <w:numId w:val="43"/>
              </w:numPr>
              <w:ind w:left="229" w:hanging="22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Ежегодный шахматны</w:t>
            </w:r>
            <w:r>
              <w:rPr>
                <w:rFonts w:eastAsia="Calibri"/>
                <w:b/>
              </w:rPr>
              <w:t xml:space="preserve">й турнир «За кубок и корону</w:t>
            </w:r>
            <w:r>
              <w:rPr>
                <w:rFonts w:eastAsia="Calibri"/>
                <w:b/>
              </w:rPr>
              <w:t xml:space="preserve">» </w:t>
            </w:r>
            <w:r>
              <w:rPr>
                <w:rFonts w:eastAsia="Calibri"/>
                <w:b/>
                <w:lang w:val="en-US"/>
              </w:rPr>
              <w:t xml:space="preserve">II</w:t>
            </w:r>
            <w:r>
              <w:rPr>
                <w:rFonts w:eastAsia="Calibri"/>
                <w:b/>
              </w:rPr>
              <w:t xml:space="preserve"> - этап  (полуфинальный-финальный по круговой системе)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W w:w="1021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  <w:t xml:space="preserve">25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мин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1010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316" w:type="dxa"/>
            <w:vAlign w:val="top"/>
            <w:textDirection w:val="lrTb"/>
            <w:noWrap w:val="false"/>
          </w:tcPr>
          <w:p>
            <w:pPr>
              <w:pStyle w:val="101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закрепить этические нормы поведения  (не забывать благодарить);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101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развить максимальную концентрацию внимания на личный результат;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101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 тренировать силу воли (независимо от исхода партии – проявлять доброжелательность друг к другу);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101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– за</w:t>
            </w:r>
            <w:r>
              <w:rPr>
                <w:rFonts w:eastAsia="Calibri"/>
                <w:bCs/>
              </w:rPr>
              <w:t xml:space="preserve">крепить и применить  все  знания</w:t>
            </w:r>
            <w:r>
              <w:rPr>
                <w:rFonts w:eastAsia="Calibri"/>
                <w:bCs/>
              </w:rPr>
              <w:t xml:space="preserve"> о шахматных фигурах, их силу и слабость, игровые возможности в партии,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101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создать праздничную атмосферу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</w:tc>
      </w:tr>
    </w:tbl>
    <w:p>
      <w:pPr>
        <w:pStyle w:val="996"/>
        <w:jc w:val="center"/>
        <w:spacing w:before="30" w:after="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jc w:val="center"/>
        <w:shd w:val="clear" w:color="auto" w:fill="ffffff"/>
        <w:widowControl w:val="off"/>
        <w:tabs>
          <w:tab w:val="left" w:pos="259" w:leader="none"/>
        </w:tabs>
        <w:rPr>
          <w:b/>
          <w:color w:val="000000"/>
          <w:sz w:val="28"/>
          <w:szCs w:val="28"/>
          <w:u w:val="single"/>
        </w:rPr>
      </w:pPr>
      <w:r>
        <w:rPr>
          <w:b/>
          <w:spacing w:val="-3"/>
          <w:sz w:val="28"/>
          <w:szCs w:val="28"/>
          <w:u w:val="single"/>
        </w:rPr>
        <w:t xml:space="preserve">7</w:t>
      </w:r>
      <w:r>
        <w:rPr>
          <w:b/>
          <w:spacing w:val="-3"/>
          <w:sz w:val="28"/>
          <w:szCs w:val="28"/>
          <w:u w:val="single"/>
        </w:rPr>
        <w:t xml:space="preserve">. </w:t>
      </w:r>
      <w:r>
        <w:rPr>
          <w:b/>
          <w:spacing w:val="-3"/>
          <w:sz w:val="28"/>
          <w:szCs w:val="28"/>
          <w:u w:val="single"/>
        </w:rPr>
        <w:t xml:space="preserve">СОДЕРЖАНИЕ ПРОГРАММЫ</w:t>
      </w:r>
      <w:r>
        <w:rPr>
          <w:b/>
          <w:color w:val="000000"/>
          <w:sz w:val="28"/>
          <w:szCs w:val="28"/>
          <w:u w:val="single"/>
        </w:rPr>
      </w:r>
      <w:r>
        <w:rPr>
          <w:b/>
          <w:color w:val="000000"/>
          <w:sz w:val="28"/>
          <w:szCs w:val="28"/>
          <w:u w:val="single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занятий используется специальная литература,  карточки с диаграммами для решения задач и упражнений, </w:t>
      </w:r>
      <w:r>
        <w:rPr>
          <w:sz w:val="28"/>
          <w:szCs w:val="28"/>
        </w:rPr>
        <w:t xml:space="preserve">опорный демонстрационный материал хода фигур,</w:t>
      </w:r>
      <w:r>
        <w:rPr>
          <w:sz w:val="28"/>
          <w:szCs w:val="28"/>
        </w:rPr>
        <w:t xml:space="preserve"> демонстрационная шахматная доска и фигуры, комплекты шахмат</w:t>
      </w:r>
      <w:r>
        <w:rPr>
          <w:sz w:val="28"/>
          <w:szCs w:val="28"/>
        </w:rPr>
        <w:t xml:space="preserve">, обучающий </w:t>
      </w:r>
      <w:r>
        <w:rPr>
          <w:sz w:val="28"/>
          <w:szCs w:val="28"/>
          <w:lang w:val="en-US"/>
        </w:rPr>
        <w:t xml:space="preserve">SDR</w:t>
      </w:r>
      <w:r>
        <w:rPr>
          <w:sz w:val="28"/>
          <w:szCs w:val="28"/>
        </w:rPr>
        <w:t xml:space="preserve"> диск «Динозавры учат шахматам»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Первое знакомство с Шахматным  королевством.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Из истории шахмат.</w:t>
      </w:r>
      <w:r>
        <w:rPr>
          <w:sz w:val="28"/>
          <w:szCs w:val="28"/>
        </w:rPr>
        <w:t xml:space="preserve">  Игра королей и королев.  (Подражание лучшим качествам королей:  выдержанности, степенности, дисциплинированности)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142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АХМАТНАЯ ДОСКА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Шахматная доска - поле шахматных сражений.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основными понятиями</w:t>
      </w:r>
      <w:r>
        <w:rPr>
          <w:sz w:val="28"/>
          <w:szCs w:val="28"/>
        </w:rPr>
        <w:t xml:space="preserve">, секретами шахматной доски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Правильное расположение (правый нижний угол – белое поле)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Секретные линии  (показ линий жестами рук)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Горизонтали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Вертикали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Диагонали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"Горизонталь".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Двое играющих по очереди заполняют одну из горизонтальных линий шахматной доски кубиками (фишками, пешками и т. п.).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"Вертикаль".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же самое, но заполняется одна из вертикальных линий шахматной доски.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"Диагональ". То же самое, но заполняется одна из диагоналей шахматной доски.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"Назови </w:t>
      </w:r>
      <w:r>
        <w:rPr>
          <w:sz w:val="28"/>
          <w:szCs w:val="28"/>
        </w:rPr>
        <w:t xml:space="preserve">линию</w:t>
      </w:r>
      <w:r>
        <w:rPr>
          <w:sz w:val="28"/>
          <w:szCs w:val="28"/>
        </w:rPr>
        <w:t xml:space="preserve">". Педагог показывает одну из вертикалей</w:t>
      </w:r>
      <w:r>
        <w:rPr>
          <w:sz w:val="28"/>
          <w:szCs w:val="28"/>
        </w:rPr>
        <w:t xml:space="preserve">/ горизонталей/ диагоналей на демонстрационной доске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воспитанники</w:t>
      </w:r>
      <w:r>
        <w:rPr>
          <w:sz w:val="28"/>
          <w:szCs w:val="28"/>
        </w:rPr>
        <w:t xml:space="preserve"> должны назвать ее.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"Назови горизонталь". Это задание подобно предыдущему, но дети выявляют горизонталь. (Например: "Вторая горизонталь").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107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ШАХМАТНЫЕ ФИГУРЫ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10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Первое знакомство</w:t>
      </w:r>
      <w:r>
        <w:rPr>
          <w:sz w:val="28"/>
          <w:szCs w:val="28"/>
        </w:rPr>
        <w:t xml:space="preserve"> с названиями шахматных фигур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«Тронул</w:t>
      </w:r>
      <w:r>
        <w:rPr>
          <w:sz w:val="28"/>
          <w:szCs w:val="28"/>
        </w:rPr>
        <w:t xml:space="preserve"> - ходи!». Белая и черная армии, секрет расположения на доске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"Волшебный мешочек".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непрозрачном мешочке по очереди прячутся все шахматные фигуры, каждый из </w:t>
      </w:r>
      <w:r>
        <w:rPr>
          <w:sz w:val="28"/>
          <w:szCs w:val="28"/>
        </w:rPr>
        <w:t xml:space="preserve">детей</w:t>
      </w:r>
      <w:r>
        <w:rPr>
          <w:sz w:val="28"/>
          <w:szCs w:val="28"/>
        </w:rPr>
        <w:t xml:space="preserve"> на ощупь пытается определить, какая фигура спрятана.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"Угадай-ка". Педагог словесно описывает одну из шахматных фигур, дети должны догадаться, что это за фигура.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"Что общего?" Педагог берет две шахматные фигуры и спрашивает </w:t>
      </w:r>
      <w:r>
        <w:rPr>
          <w:sz w:val="28"/>
          <w:szCs w:val="28"/>
        </w:rPr>
        <w:t xml:space="preserve">детей</w:t>
      </w:r>
      <w:r>
        <w:rPr>
          <w:sz w:val="28"/>
          <w:szCs w:val="28"/>
        </w:rPr>
        <w:t xml:space="preserve">, чем они похожи друг на друга. Чем отличаются? (Цветом, формой.)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  <w:r>
        <w:rPr>
          <w:rFonts w:ascii="Verdana" w:hAnsi="Verdana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10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АЧАЛЬНАЯ ПОЗИЦИЯ.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ind w:left="10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Расстановка фигу</w:t>
      </w:r>
      <w:r>
        <w:rPr>
          <w:sz w:val="28"/>
          <w:szCs w:val="28"/>
        </w:rPr>
        <w:t xml:space="preserve">р перед шахматной партией.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(Где находятся домики фигур  на доске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каждой фигуры свой домик. ( Ладья живет в первом домике от угла (справа и слева), Конь – живет во втором домике от угла (справа и слева) т.д,)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Правило: "Ферзь любит свой цвет".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Связь между горизонталями, вертикалями, диагоналями и начальным положением фигур.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"Мешочек". Ученики по одной вынимают из мешочка шахматные фигуры и постепенно расставляют начальную позицию.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"Да и нет". Педагог берет две шахматные фигурки и спрашивает детей, стоят ли эти фигуры рядом в начальном положении.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 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ШАХМАТНЫЕ ФИГУРЫ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ХОДЫ И ВЗЯТИЕ ФИГУР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ЛАДЬЯ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Ход, взятие.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Одна против пешек. Лабиринт.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Игра «Один в поле воин», «Пере</w:t>
      </w:r>
      <w:r>
        <w:rPr>
          <w:sz w:val="28"/>
          <w:szCs w:val="28"/>
        </w:rPr>
        <w:t xml:space="preserve">хитри часовых», </w:t>
      </w:r>
      <w:r>
        <w:rPr>
          <w:sz w:val="28"/>
          <w:szCs w:val="28"/>
        </w:rPr>
        <w:t xml:space="preserve">«Атака неприятельской фигуры».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Ход, взятие.  Белопольные и чернопольные слоны.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Легкая и тяжелая фигура.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Ладья против слона.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"Игра на уничтожение", "Один в поле воин", "Сними часовых","Лабиринт", "Кратчайший путь", "Атака неприятельской фигуры", </w:t>
      </w:r>
      <w:r>
        <w:rPr>
          <w:sz w:val="28"/>
          <w:szCs w:val="28"/>
        </w:rPr>
        <w:t xml:space="preserve">"Взятие", "Защита".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Ход, взятие, сила.                                           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Игра конем на усеченной доске.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Конь против ферзя, ладьи, слона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"Игра на уничтожение", "Сними часовых", "Один в поле воин", "Лабиринт", "Перехитри часовых",  </w:t>
      </w:r>
      <w:r>
        <w:rPr>
          <w:sz w:val="28"/>
          <w:szCs w:val="28"/>
        </w:rPr>
        <w:t xml:space="preserve">"Кратчайший путь".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ПЕШКИ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 Благородные пешки черно-белой доски.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«Маленькая да удаленькая. Всю доску прошла - фигуру нашла». Ход пешки, взятие, превращение, сила.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«Подножка» (правило взятие на проходе)</w:t>
      </w:r>
      <w:r>
        <w:rPr>
          <w:sz w:val="28"/>
          <w:szCs w:val="28"/>
        </w:rPr>
        <w:t xml:space="preserve"> не всегда акцентируется внимание, осознается позже при разыгрывании этюдов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Дидактические 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 «В бой идут одни только пешки».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Игра на уничтожение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19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ФЛАНГИ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названия каждой пешки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(белая пешка ладьи на королевском фланге, черная пешка слона на ферзевом фланге)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«Найди пешку», или педагог показывает на доске пешку, а ребенок – называет ее «имя».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ФЕРЗЬ 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«Могучая фигура» Ферзь. Дороги Ферзя.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 Ход, взятие.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Ферзь против ладьи, слона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"Игра на уничтожение",  "Один в поле воин", "Лабиринт", </w:t>
      </w:r>
      <w:r>
        <w:rPr>
          <w:sz w:val="28"/>
          <w:szCs w:val="28"/>
        </w:rPr>
        <w:t xml:space="preserve">"Кратчайший путь".</w:t>
      </w:r>
      <w:r>
        <w:rPr>
          <w:sz w:val="28"/>
          <w:szCs w:val="28"/>
        </w:rPr>
        <w:t xml:space="preserve">  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КОРОЛЬ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Ход Короля. И Король в поле воин (взятие).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 "Игра на уничтожение", "Один в поле воин".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Рокировка.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Длинная и короткая рокировка.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Правила рокировки.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Дидактическое задание: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"Рокировка". </w:t>
      </w:r>
      <w:r>
        <w:rPr>
          <w:sz w:val="28"/>
          <w:szCs w:val="28"/>
        </w:rPr>
        <w:t xml:space="preserve">Дети</w:t>
      </w:r>
      <w:r>
        <w:rPr>
          <w:sz w:val="28"/>
          <w:szCs w:val="28"/>
        </w:rPr>
        <w:t xml:space="preserve"> должны определить, можно ли рокировать в тех или иных случаях.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ШАХМАТН</w:t>
      </w:r>
      <w:r>
        <w:rPr>
          <w:b/>
          <w:sz w:val="28"/>
          <w:szCs w:val="28"/>
        </w:rPr>
        <w:t xml:space="preserve">АЯ ПАРТИЯ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выигрывать, проигрывать и играть в ничью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numPr>
          <w:ilvl w:val="0"/>
          <w:numId w:val="19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Шах.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Что такое шах. Понятие о шахе.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Шах ферзем, ладьёй, слоном, конем, пешкой.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Защита от шаха.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"Шах или не шах". Приводится ряд положений, в которых </w:t>
      </w:r>
      <w:r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должны    определить: стоит ли король под шахом или 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"Дай шах". Требуется объявить шах неприятельскому королю.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"Защита от шаха". Белый король должен защититься от шаха.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3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Мат - цель игры.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Техника матования одинокого короля: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Две ладьи против короля</w:t>
      </w:r>
      <w:r>
        <w:rPr>
          <w:sz w:val="28"/>
          <w:szCs w:val="28"/>
        </w:rPr>
        <w:t xml:space="preserve"> (Линейный мат)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Ферзь и ладья против короля.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Дидактические  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"Шах или мат". Шах или мат черному королю?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"Мат или пат".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Решение шахматных задач и упражнений.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3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Ничья.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Варианты ничьей.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Пат.  Отличие пата от мата. Примеры на пат.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Дидактическое задание: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"Пат или не пат".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107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numPr>
          <w:ilvl w:val="0"/>
          <w:numId w:val="3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шахматной партии.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ind w:left="350"/>
        <w:rPr>
          <w:sz w:val="28"/>
          <w:szCs w:val="28"/>
        </w:rPr>
      </w:pPr>
      <w:r>
        <w:rPr>
          <w:sz w:val="28"/>
          <w:szCs w:val="28"/>
        </w:rPr>
        <w:t xml:space="preserve">Самые общие представления о том, как начинать шахматную партию.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350"/>
        <w:rPr>
          <w:sz w:val="28"/>
          <w:szCs w:val="28"/>
        </w:rPr>
      </w:pPr>
      <w:r>
        <w:rPr>
          <w:sz w:val="28"/>
          <w:szCs w:val="28"/>
        </w:rPr>
        <w:t xml:space="preserve">Правила и законы дебюта.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350"/>
        <w:rPr>
          <w:sz w:val="28"/>
          <w:szCs w:val="28"/>
        </w:rPr>
      </w:pPr>
      <w:r>
        <w:rPr>
          <w:sz w:val="28"/>
          <w:szCs w:val="28"/>
        </w:rPr>
        <w:t xml:space="preserve">Игра всеми фигурами из начального положения.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3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Короткие шахматные партии</w:t>
      </w:r>
      <w:r>
        <w:rPr>
          <w:sz w:val="28"/>
          <w:szCs w:val="28"/>
        </w:rPr>
        <w:t xml:space="preserve">, этюды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3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Занимательные страницы шахмат.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350"/>
        <w:rPr>
          <w:sz w:val="28"/>
          <w:szCs w:val="28"/>
        </w:rPr>
      </w:pPr>
      <w:r>
        <w:rPr>
          <w:sz w:val="28"/>
          <w:szCs w:val="28"/>
        </w:rPr>
        <w:t xml:space="preserve">Шахматные сказки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Относительная ценность фигур.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Ценность фигур.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Сравнительная сила фигур.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и задания: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"Кто сильнее". Педагог показывает детям две фигуры и спрашивает: "Какая фигура сильнее? На сколько?"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"Обе армии равны".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</w:t>
      </w:r>
      <w:r>
        <w:rPr>
          <w:sz w:val="28"/>
          <w:szCs w:val="28"/>
        </w:rPr>
        <w:t xml:space="preserve">педагога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детей</w:t>
      </w:r>
      <w:r>
        <w:rPr>
          <w:sz w:val="28"/>
          <w:szCs w:val="28"/>
        </w:rPr>
        <w:t xml:space="preserve"> были равны.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numPr>
          <w:ilvl w:val="0"/>
          <w:numId w:val="3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Практические занятия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ind w:firstLine="708"/>
        <w:jc w:val="both"/>
        <w:rPr>
          <w:spacing w:val="-3"/>
          <w:highlight w:val="none"/>
        </w:rPr>
      </w:pPr>
      <w:r>
        <w:rPr>
          <w:sz w:val="28"/>
          <w:szCs w:val="28"/>
        </w:rPr>
        <w:t xml:space="preserve">На практических занятиях в</w:t>
      </w:r>
      <w:r>
        <w:rPr>
          <w:sz w:val="28"/>
          <w:szCs w:val="28"/>
        </w:rPr>
        <w:t xml:space="preserve">се дидактические игры и задания моделируют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в доступном для </w:t>
      </w:r>
      <w:r>
        <w:rPr>
          <w:sz w:val="28"/>
          <w:szCs w:val="28"/>
        </w:rPr>
        <w:t xml:space="preserve">дошкольников</w:t>
      </w:r>
      <w:r>
        <w:rPr>
          <w:sz w:val="28"/>
          <w:szCs w:val="28"/>
        </w:rPr>
        <w:t xml:space="preserve"> виде те или иные реальные ситуации, с которыми сталкиваются шахматисты в игре на шахматной доске. </w:t>
      </w:r>
      <w:r>
        <w:rPr>
          <w:sz w:val="28"/>
          <w:szCs w:val="28"/>
        </w:rPr>
        <w:t xml:space="preserve">Рассматриваются, анализируются этюды, задачи в игровой форме, п</w:t>
      </w:r>
      <w:r>
        <w:rPr>
          <w:sz w:val="28"/>
          <w:szCs w:val="28"/>
        </w:rPr>
        <w:t xml:space="preserve">ри этом все игры и задания являются занимательными и развивающими, эффективно способствуют тренингу образного и логического мышления.</w:t>
      </w:r>
      <w:r>
        <w:rPr>
          <w:sz w:val="28"/>
          <w:szCs w:val="28"/>
        </w:rPr>
        <w:t xml:space="preserve"> Проводится подготовка к итоговому турниру.</w:t>
      </w:r>
      <w:r>
        <w:rPr>
          <w:spacing w:val="-3"/>
          <w:highlight w:val="none"/>
        </w:rPr>
      </w:r>
      <w:r>
        <w:rPr>
          <w:spacing w:val="-3"/>
          <w:highlight w:val="none"/>
        </w:rPr>
      </w:r>
    </w:p>
    <w:p>
      <w:pPr>
        <w:ind w:firstLine="708"/>
        <w:jc w:val="both"/>
        <w:rPr>
          <w:spacing w:val="-3"/>
        </w:rPr>
      </w:pPr>
      <w:r>
        <w:rPr>
          <w:spacing w:val="-3"/>
        </w:rPr>
      </w:r>
      <w:r>
        <w:rPr>
          <w:spacing w:val="-3"/>
        </w:rPr>
      </w:r>
      <w:r>
        <w:rPr>
          <w:spacing w:val="-3"/>
        </w:rPr>
      </w:r>
    </w:p>
    <w:p>
      <w:pPr>
        <w:ind w:firstLine="708"/>
        <w:jc w:val="both"/>
        <w:rPr>
          <w:spacing w:val="-3"/>
        </w:rPr>
      </w:pPr>
      <w:r>
        <w:rPr>
          <w:spacing w:val="-3"/>
        </w:rPr>
      </w:r>
      <w:r>
        <w:rPr>
          <w:spacing w:val="-3"/>
        </w:rPr>
      </w:r>
      <w:r>
        <w:rPr>
          <w:spacing w:val="-3"/>
        </w:rPr>
      </w:r>
    </w:p>
    <w:p>
      <w:pPr>
        <w:ind w:firstLine="708"/>
        <w:jc w:val="both"/>
        <w:rPr>
          <w:spacing w:val="-3"/>
        </w:rPr>
      </w:pPr>
      <w:r>
        <w:rPr>
          <w:spacing w:val="-3"/>
          <w:highlight w:val="none"/>
        </w:rPr>
      </w:r>
      <w:r>
        <w:rPr>
          <w:spacing w:val="-3"/>
          <w:highlight w:val="none"/>
        </w:rPr>
      </w:r>
      <w:r>
        <w:rPr>
          <w:spacing w:val="-3"/>
        </w:rPr>
      </w:r>
    </w:p>
    <w:p>
      <w:pPr>
        <w:pStyle w:val="996"/>
        <w:jc w:val="center"/>
        <w:spacing w:before="30" w:after="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jc w:val="center"/>
        <w:spacing w:before="30" w:after="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К</w:t>
      </w:r>
      <w:r>
        <w:rPr>
          <w:b/>
          <w:sz w:val="28"/>
          <w:szCs w:val="28"/>
          <w:u w:val="single"/>
        </w:rPr>
        <w:t xml:space="preserve">ОНЦЕПЦИЯ ПРОГРАММЫ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Шахматы – это не только игра, доставляющая детям много радости, удовольствия, но и действенное, эффективное средство их умственно</w:t>
      </w:r>
      <w:r>
        <w:rPr>
          <w:sz w:val="28"/>
          <w:szCs w:val="28"/>
        </w:rPr>
        <w:t xml:space="preserve">-эстетического</w:t>
      </w:r>
      <w:r>
        <w:rPr>
          <w:sz w:val="28"/>
          <w:szCs w:val="28"/>
        </w:rPr>
        <w:t xml:space="preserve"> развития. Процесс обучения азам шахматной игры </w:t>
      </w:r>
      <w:r>
        <w:rPr>
          <w:sz w:val="28"/>
          <w:szCs w:val="28"/>
        </w:rPr>
        <w:t xml:space="preserve">дает толчок к</w:t>
      </w:r>
      <w:r>
        <w:rPr>
          <w:sz w:val="28"/>
          <w:szCs w:val="28"/>
        </w:rPr>
        <w:t xml:space="preserve"> развитию у детей способности ориентироваться на плоскости, развитию аналитико-синтетической деятельности, мышления, суждений, умозаключений, учит ребенка запоминать, сравнивать, обобщать, предвидеть результаты своей деятельности и т.п.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В.А.Сухо</w:t>
      </w:r>
      <w:r>
        <w:rPr>
          <w:sz w:val="28"/>
          <w:szCs w:val="28"/>
        </w:rPr>
        <w:t xml:space="preserve">млинский писал: "Уже в дошкольном  возрасте среди детей выделяются теоретики, мечтатели". Шахматы необходимы и теоретикам, и мечтателям. Теоретикам они помогут отточить их логический аппарат, а у мечтателей они позволят создать столь необходимый для учёбы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 xml:space="preserve">и ВУЗе баланс. Практика показывает</w:t>
      </w:r>
      <w:r>
        <w:rPr>
          <w:sz w:val="28"/>
          <w:szCs w:val="28"/>
        </w:rPr>
        <w:t xml:space="preserve">, что грамотно выстроенный процесс обучения шахматам много даёт и одарённым детям, и условно обычным, и слабым, и детям с различными функциональными расстройствами. Поэтому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начинать обучение мудрой игре желательно как можно раньше, но, безусловно, н</w:t>
      </w:r>
      <w:r>
        <w:rPr>
          <w:sz w:val="28"/>
          <w:szCs w:val="28"/>
        </w:rPr>
        <w:t xml:space="preserve">а уровне, доступном для ребенка», - это одна из главных рекомендаций.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Исследования отечественных и зарубежных психологов свидетельствуют о том, что одно из ценнейших умений, которое необходимо сформир</w:t>
      </w:r>
      <w:r>
        <w:rPr>
          <w:sz w:val="28"/>
          <w:szCs w:val="28"/>
        </w:rPr>
        <w:t xml:space="preserve">овать у детей как можно раньше, это умение действовать в уме, или, как указывает Я.А.Пономарёв, "внутренний план действий". Проблема формирования внутреннего плана действий остаётся одной из самых актуальных и на заре XXI века. Когда следует начинать его ф</w:t>
      </w:r>
      <w:r>
        <w:rPr>
          <w:sz w:val="28"/>
          <w:szCs w:val="28"/>
        </w:rPr>
        <w:t xml:space="preserve">ормирование? Разумеется, в сензи</w:t>
      </w:r>
      <w:r>
        <w:rPr>
          <w:sz w:val="28"/>
          <w:szCs w:val="28"/>
        </w:rPr>
        <w:t xml:space="preserve">тивный период, т.е. тогда, когда ребёнок может без труда овладеть тем, на что в ином в</w:t>
      </w:r>
      <w:r>
        <w:rPr>
          <w:sz w:val="28"/>
          <w:szCs w:val="28"/>
        </w:rPr>
        <w:t xml:space="preserve">озрасте затратит гораздо больше времени. Идеальным инструментом для фор</w:t>
      </w:r>
      <w:r>
        <w:rPr>
          <w:sz w:val="28"/>
          <w:szCs w:val="28"/>
        </w:rPr>
        <w:t xml:space="preserve">мирования умственных действий  представляют </w:t>
      </w:r>
      <w:r>
        <w:rPr>
          <w:sz w:val="28"/>
          <w:szCs w:val="28"/>
        </w:rPr>
        <w:t xml:space="preserve"> шахматы. Обучение игре в шахматы – не самоцель. Именно использование шахмат как средства обучения позволит наиболее полно использовать развивающий потенциал, заложенный в древней игре. Поэт</w:t>
      </w:r>
      <w:r>
        <w:rPr>
          <w:sz w:val="28"/>
          <w:szCs w:val="28"/>
        </w:rPr>
        <w:t xml:space="preserve">ому шахматы 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школьн</w:t>
      </w:r>
      <w:r>
        <w:rPr>
          <w:sz w:val="28"/>
          <w:szCs w:val="28"/>
        </w:rPr>
        <w:t xml:space="preserve">ый  учебный предмет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иметь </w:t>
      </w:r>
      <w:r>
        <w:rPr>
          <w:sz w:val="28"/>
          <w:szCs w:val="28"/>
        </w:rPr>
        <w:t xml:space="preserve">структурированную систему постепенно усложняющихся занимательных развивающих заданий и дидактических игр. Базой </w:t>
      </w:r>
      <w:r>
        <w:rPr>
          <w:sz w:val="28"/>
          <w:szCs w:val="28"/>
        </w:rPr>
        <w:t xml:space="preserve">такого</w:t>
      </w:r>
      <w:r>
        <w:rPr>
          <w:sz w:val="28"/>
          <w:szCs w:val="28"/>
        </w:rPr>
        <w:t xml:space="preserve"> подхода стали теория П.Я.Гальперина о поэтапном формиров</w:t>
      </w:r>
      <w:r>
        <w:rPr>
          <w:sz w:val="28"/>
          <w:szCs w:val="28"/>
        </w:rPr>
        <w:t xml:space="preserve">ании умственных действий, а также исследования Я.А.Пономарёва о психологии творчества и стадиях развития внутреннего плана действий. Из всего многообразия шахматного материала отобран такой, который позволяет поэтапно сформировать внутренний план действий.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996"/>
      </w:pPr>
      <w:r/>
      <w:r/>
    </w:p>
    <w:p>
      <w:pPr>
        <w:pStyle w:val="1002"/>
        <w:ind w:left="18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9</w:t>
      </w:r>
      <w:r>
        <w:rPr>
          <w:b/>
          <w:bCs/>
          <w:sz w:val="28"/>
          <w:u w:val="single"/>
        </w:rPr>
        <w:t xml:space="preserve">. ПРИНЦИПЫ ПЕДАГОГИЧЕСКОЙ ДЕЯТЕЛЬНОСТИ </w:t>
      </w:r>
      <w:r>
        <w:rPr>
          <w:b/>
          <w:bCs/>
          <w:sz w:val="28"/>
          <w:u w:val="single"/>
        </w:rPr>
      </w:r>
      <w:r>
        <w:rPr>
          <w:b/>
          <w:bCs/>
          <w:sz w:val="28"/>
          <w:u w:val="single"/>
        </w:rPr>
      </w:r>
    </w:p>
    <w:p>
      <w:pPr>
        <w:pStyle w:val="1002"/>
        <w:ind w:left="18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В РАБОТЕ С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ВОСПИТАННИКАМИ</w:t>
      </w:r>
      <w:r>
        <w:rPr>
          <w:b/>
          <w:bCs/>
          <w:sz w:val="28"/>
          <w:u w:val="single"/>
        </w:rPr>
      </w:r>
      <w:r>
        <w:rPr>
          <w:b/>
          <w:bCs/>
          <w:sz w:val="28"/>
          <w:u w:val="single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осуществляется на основе </w:t>
      </w:r>
      <w:r>
        <w:rPr>
          <w:i/>
          <w:sz w:val="28"/>
          <w:szCs w:val="28"/>
          <w:u w:val="single"/>
        </w:rPr>
        <w:t xml:space="preserve">общих методических принципов: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Принцип развивающей деятельности:</w:t>
      </w:r>
      <w:r>
        <w:rPr>
          <w:sz w:val="28"/>
          <w:szCs w:val="28"/>
        </w:rPr>
        <w:t xml:space="preserve"> игра не ради игры, а с целью развития личности каждого участника и всего коллектива в целом.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Принцип активной включенности</w:t>
      </w:r>
      <w:r>
        <w:rPr>
          <w:sz w:val="28"/>
          <w:szCs w:val="28"/>
        </w:rPr>
        <w:t xml:space="preserve"> каждого ребенка в игро</w:t>
      </w:r>
      <w:r>
        <w:rPr>
          <w:sz w:val="28"/>
          <w:szCs w:val="28"/>
        </w:rPr>
        <w:t xml:space="preserve">вое действие, а не пассивное </w:t>
      </w:r>
      <w:r>
        <w:rPr>
          <w:sz w:val="28"/>
          <w:szCs w:val="28"/>
        </w:rPr>
        <w:t xml:space="preserve">созерцание со стороны ( по максимуму с учетом особенностей детей);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Принцип  доступности, последовательности и системности</w:t>
      </w:r>
      <w:r>
        <w:rPr>
          <w:sz w:val="28"/>
          <w:szCs w:val="28"/>
        </w:rPr>
        <w:t xml:space="preserve">  изложения программного материала.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Основой организации работы с детьми в данной программе является </w:t>
      </w:r>
      <w:r>
        <w:rPr>
          <w:i/>
          <w:sz w:val="28"/>
          <w:szCs w:val="28"/>
          <w:u w:val="single"/>
        </w:rPr>
        <w:t xml:space="preserve">система дидактических принципов: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принцип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психологической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комфортности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создание</w:t>
      </w:r>
      <w:r>
        <w:rPr>
          <w:sz w:val="28"/>
          <w:szCs w:val="28"/>
        </w:rPr>
        <w:t xml:space="preserve"> удобного воспитательно-образовательного пространства и положительного эмоционального фона;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принцип минимакса</w:t>
      </w:r>
      <w:r>
        <w:rPr>
          <w:sz w:val="28"/>
          <w:szCs w:val="28"/>
        </w:rPr>
        <w:t xml:space="preserve"> - обеспечивается возможность продвижения каждого ребенка своим темпом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принцип целостного представления о мире</w:t>
      </w:r>
      <w:r>
        <w:rPr>
          <w:sz w:val="28"/>
          <w:szCs w:val="28"/>
        </w:rPr>
        <w:t xml:space="preserve"> - при введении нового знания раскрывается его взаимосвязь с предметами и явлениями окружающего мира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принцип вариативности</w:t>
      </w:r>
      <w:r>
        <w:rPr>
          <w:sz w:val="28"/>
          <w:szCs w:val="28"/>
        </w:rPr>
        <w:t xml:space="preserve"> - у детей формируется умение осуществлять собственный выбор и им систематически предоставляется возможность выбора;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принцип творчества</w:t>
      </w:r>
      <w:r>
        <w:rPr>
          <w:sz w:val="28"/>
          <w:szCs w:val="28"/>
        </w:rPr>
        <w:t xml:space="preserve"> - процесс обучения сориентирован на приобретение детьми собственного оп</w:t>
      </w:r>
      <w:r>
        <w:rPr>
          <w:sz w:val="28"/>
          <w:szCs w:val="28"/>
        </w:rPr>
        <w:t xml:space="preserve">ыта творческой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  личностного разви</w:t>
      </w:r>
      <w:r>
        <w:rPr>
          <w:sz w:val="28"/>
          <w:szCs w:val="28"/>
        </w:rPr>
        <w:t xml:space="preserve">тия. Это позволяет рассчитывать на  проявление у детей устойчивого  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 учит прин</w:t>
      </w:r>
      <w:r>
        <w:rPr>
          <w:sz w:val="28"/>
          <w:szCs w:val="28"/>
        </w:rPr>
        <w:t xml:space="preserve">имать самостоятельные решения и начинает учить </w:t>
      </w:r>
      <w:r>
        <w:rPr>
          <w:sz w:val="28"/>
          <w:szCs w:val="28"/>
        </w:rPr>
        <w:t xml:space="preserve">нести ответственность за них</w:t>
      </w:r>
      <w:r>
        <w:rPr>
          <w:sz w:val="28"/>
          <w:szCs w:val="28"/>
        </w:rPr>
        <w:t xml:space="preserve"> (свои действия)</w:t>
      </w:r>
      <w:r>
        <w:rPr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96"/>
        <w:jc w:val="center"/>
      </w:pPr>
      <w:r/>
      <w:r/>
    </w:p>
    <w:p>
      <w:pPr>
        <w:pStyle w:val="1006"/>
        <w:jc w:val="center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10</w:t>
      </w:r>
      <w:r>
        <w:rPr>
          <w:b/>
          <w:bCs/>
          <w:sz w:val="28"/>
          <w:szCs w:val="28"/>
          <w:u w:val="single"/>
        </w:rPr>
        <w:t xml:space="preserve">. МОДЕЛЬ </w:t>
      </w:r>
      <w:r>
        <w:rPr>
          <w:b/>
          <w:bCs/>
          <w:sz w:val="28"/>
          <w:szCs w:val="28"/>
          <w:u w:val="single"/>
        </w:rPr>
        <w:t xml:space="preserve">ВОСПИТАННИКА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1006"/>
        <w:jc w:val="center"/>
        <w:spacing w:before="0" w:beforeAutospacing="0" w:after="0" w:afterAutospacing="0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1006"/>
        <w:jc w:val="both"/>
        <w:spacing w:before="0" w:beforeAutospacing="0" w:after="0" w:afterAutospacing="0"/>
      </w:pPr>
      <w:r>
        <w:rPr>
          <w:rFonts w:ascii="Symbol" w:hAnsi="Symbol"/>
          <w:sz w:val="28"/>
          <w:szCs w:val="28"/>
        </w:rPr>
        <w:t xml:space="preserve"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Личность, здоровая физически, духовно-нравственно и социально;</w:t>
      </w:r>
      <w:r/>
    </w:p>
    <w:p>
      <w:pPr>
        <w:pStyle w:val="1006"/>
        <w:jc w:val="both"/>
        <w:spacing w:before="0" w:beforeAutospacing="0" w:after="0" w:afterAutospacing="0"/>
      </w:pPr>
      <w:r>
        <w:rPr>
          <w:rFonts w:ascii="Symbol" w:hAnsi="Symbol"/>
          <w:sz w:val="28"/>
          <w:szCs w:val="28"/>
        </w:rPr>
        <w:t xml:space="preserve"></w:t>
      </w:r>
      <w:r>
        <w:rPr>
          <w:sz w:val="14"/>
          <w:szCs w:val="14"/>
        </w:rPr>
        <w:t xml:space="preserve">       </w:t>
      </w:r>
      <w:r>
        <w:rPr>
          <w:sz w:val="28"/>
          <w:szCs w:val="28"/>
        </w:rPr>
        <w:t xml:space="preserve">Личность,  способная самостоятельно находить выход из проблемной ситуации, осуществить поисковую деятельность, проводить исследования, рефлексию деятельности, владеющая средствами и способами исследовательского труда;</w:t>
      </w:r>
      <w:r/>
    </w:p>
    <w:p>
      <w:pPr>
        <w:pStyle w:val="1006"/>
        <w:jc w:val="both"/>
        <w:spacing w:before="0" w:beforeAutospacing="0" w:after="0" w:afterAutospacing="0"/>
      </w:pPr>
      <w:r>
        <w:rPr>
          <w:rFonts w:ascii="Symbol" w:hAnsi="Symbol"/>
          <w:sz w:val="28"/>
          <w:szCs w:val="28"/>
        </w:rPr>
        <w:t xml:space="preserve"></w:t>
      </w:r>
      <w:r>
        <w:rPr>
          <w:sz w:val="14"/>
          <w:szCs w:val="14"/>
        </w:rPr>
        <w:t xml:space="preserve">       </w:t>
      </w:r>
      <w:r>
        <w:rPr>
          <w:sz w:val="28"/>
          <w:szCs w:val="28"/>
        </w:rPr>
        <w:t xml:space="preserve">Личность, способная осу</w:t>
      </w:r>
      <w:r>
        <w:rPr>
          <w:sz w:val="28"/>
          <w:szCs w:val="28"/>
        </w:rPr>
        <w:t xml:space="preserve">ществить самостоятельно продукти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ую деятельность;</w:t>
      </w:r>
      <w:r/>
    </w:p>
    <w:p>
      <w:pPr>
        <w:pStyle w:val="1006"/>
        <w:jc w:val="both"/>
        <w:spacing w:before="0" w:beforeAutospacing="0" w:after="0" w:afterAutospacing="0"/>
      </w:pPr>
      <w:r>
        <w:rPr>
          <w:rFonts w:ascii="Symbol" w:hAnsi="Symbol"/>
          <w:sz w:val="28"/>
          <w:szCs w:val="28"/>
        </w:rPr>
        <w:t xml:space="preserve"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Личность, обладающая разносторонним интеллектом, высоким уровнем культуры;</w:t>
      </w:r>
      <w:r/>
    </w:p>
    <w:p>
      <w:pPr>
        <w:pStyle w:val="1006"/>
        <w:jc w:val="both"/>
        <w:spacing w:before="0" w:beforeAutospacing="0" w:after="0" w:afterAutospacing="0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 xml:space="preserve"></w:t>
      </w:r>
      <w:r>
        <w:rPr>
          <w:sz w:val="14"/>
          <w:szCs w:val="14"/>
        </w:rPr>
        <w:t xml:space="preserve">       </w:t>
      </w:r>
      <w:r>
        <w:rPr>
          <w:sz w:val="28"/>
          <w:szCs w:val="28"/>
        </w:rPr>
        <w:t xml:space="preserve">Личность, руководствующая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в своей жизнедеятельности общечеловеческими ценностями и нормами,  воспринимающая и другого человека как личность, имеющую  право </w:t>
      </w:r>
      <w:r>
        <w:rPr>
          <w:sz w:val="28"/>
          <w:szCs w:val="28"/>
        </w:rPr>
        <w:t xml:space="preserve">на свободу выбора, самовыражение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jc w:val="both"/>
        <w:spacing w:before="0" w:beforeAutospacing="0" w:after="0" w:afterAutospacing="0"/>
      </w:pPr>
      <w:r>
        <w:rPr>
          <w:rFonts w:ascii="Symbol" w:hAnsi="Symbol"/>
        </w:rPr>
        <w:t xml:space="preserve"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Личность, готовая к осознанному выбору и освоению образовательных программ отдельных областей знаний с учетом склонностей, сложивш</w:t>
      </w:r>
      <w:r>
        <w:rPr>
          <w:sz w:val="28"/>
          <w:szCs w:val="28"/>
        </w:rPr>
        <w:t xml:space="preserve">ихся интересов и индивидуальных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озможностей.</w:t>
      </w:r>
      <w:r/>
    </w:p>
    <w:p>
      <w:pPr>
        <w:pStyle w:val="996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</w:r>
      <w:r>
        <w:rPr>
          <w:rFonts w:ascii="Verdana" w:hAnsi="Verdana"/>
          <w:b/>
          <w:bCs/>
          <w:color w:val="000000"/>
        </w:rPr>
      </w:r>
      <w:r>
        <w:rPr>
          <w:rFonts w:ascii="Verdana" w:hAnsi="Verdana"/>
          <w:b/>
          <w:bCs/>
          <w:color w:val="000000"/>
        </w:rPr>
      </w:r>
    </w:p>
    <w:p>
      <w:pPr>
        <w:pStyle w:val="996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11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ОСНОВНЫЕ МЕТОДЫ О</w:t>
      </w:r>
      <w:r>
        <w:rPr>
          <w:b/>
          <w:sz w:val="28"/>
          <w:szCs w:val="28"/>
          <w:u w:val="single"/>
        </w:rPr>
        <w:t xml:space="preserve">БУЧАЮЩЕЙ ДЕЯТЕЛЬНОСТИ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</w:t>
      </w:r>
      <w:r>
        <w:rPr>
          <w:sz w:val="28"/>
          <w:szCs w:val="28"/>
        </w:rPr>
        <w:t xml:space="preserve">наний на практике, подразумеваю</w:t>
      </w:r>
      <w:r>
        <w:rPr>
          <w:sz w:val="28"/>
          <w:szCs w:val="28"/>
        </w:rPr>
        <w:t xml:space="preserve">щих, зачастую, отказ от общепринятых стереотипов.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начальном этапе преобладают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игровой,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аглядный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репродуктивный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Они применяется: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 xml:space="preserve">При знакомстве с шахматными фигурами.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изучении шахматной доски.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обучении правилам игры;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реализации материального перевеса.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Большую роль играют общие принципы ведения игры на различных этапах шахматной партии, где основным методом становится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продуктивный.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реализовать на доске свой замысел,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уча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щийся овладевает тактическим арсеналом шахмат, вследс</w:t>
      </w:r>
      <w:r>
        <w:rPr>
          <w:sz w:val="28"/>
          <w:szCs w:val="28"/>
        </w:rPr>
        <w:t xml:space="preserve">твие чего формируется следующий </w:t>
      </w:r>
      <w:r>
        <w:rPr>
          <w:sz w:val="28"/>
          <w:szCs w:val="28"/>
        </w:rPr>
        <w:t xml:space="preserve">алгоритм </w:t>
      </w:r>
      <w:r>
        <w:rPr>
          <w:sz w:val="28"/>
          <w:szCs w:val="28"/>
        </w:rPr>
        <w:t xml:space="preserve">мышления: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анализ позиции - мотив - идея - расчёт - ход</w:t>
      </w:r>
      <w:r>
        <w:rPr>
          <w:sz w:val="28"/>
          <w:szCs w:val="28"/>
        </w:rPr>
        <w:t xml:space="preserve">. Продуктивный метод играет большую роль</w:t>
      </w:r>
      <w:r>
        <w:rPr>
          <w:sz w:val="28"/>
          <w:szCs w:val="28"/>
        </w:rPr>
        <w:t xml:space="preserve"> в изучении и разыгрывании этюдов на первоначальном этапе обучения,  а так же</w:t>
      </w:r>
      <w:r>
        <w:rPr>
          <w:sz w:val="28"/>
          <w:szCs w:val="28"/>
        </w:rPr>
        <w:t xml:space="preserve"> в дальнейшем при изучении де</w:t>
      </w:r>
      <w:r>
        <w:rPr>
          <w:sz w:val="28"/>
          <w:szCs w:val="28"/>
        </w:rPr>
        <w:t xml:space="preserve">бютов и основ позиционной игры, особенно при и</w:t>
      </w:r>
      <w:r>
        <w:rPr>
          <w:sz w:val="28"/>
          <w:szCs w:val="28"/>
        </w:rPr>
        <w:t xml:space="preserve">зучении типовых позиций миттель</w:t>
      </w:r>
      <w:r>
        <w:rPr>
          <w:sz w:val="28"/>
          <w:szCs w:val="28"/>
        </w:rPr>
        <w:t xml:space="preserve">шпиля и эндшпиля.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</w:t>
      </w:r>
      <w:r>
        <w:rPr>
          <w:sz w:val="28"/>
          <w:szCs w:val="28"/>
        </w:rPr>
        <w:t xml:space="preserve">этюдов, шахматных задач </w:t>
      </w:r>
      <w:r>
        <w:rPr>
          <w:sz w:val="28"/>
          <w:szCs w:val="28"/>
        </w:rPr>
        <w:t xml:space="preserve">основным методом </w:t>
      </w:r>
      <w:r>
        <w:rPr>
          <w:sz w:val="28"/>
          <w:szCs w:val="28"/>
        </w:rPr>
        <w:t xml:space="preserve">является 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частично-поисковый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Позже н</w:t>
      </w:r>
      <w:r>
        <w:rPr>
          <w:sz w:val="28"/>
          <w:szCs w:val="28"/>
        </w:rPr>
        <w:t xml:space="preserve">аиболее эффективно изучение дебютной теории осуществляется в том случае, когда большую часть работы ребенок проделывает самостоятельно.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родителей дошкольников в</w:t>
      </w:r>
      <w:r>
        <w:rPr>
          <w:sz w:val="28"/>
          <w:szCs w:val="28"/>
        </w:rPr>
        <w:t xml:space="preserve"> программе предусмотрены материалы для самостоятельного изучения </w:t>
      </w:r>
      <w:r>
        <w:rPr>
          <w:sz w:val="28"/>
          <w:szCs w:val="28"/>
        </w:rPr>
        <w:t xml:space="preserve">родителей с детьми </w:t>
      </w:r>
      <w:r>
        <w:rPr>
          <w:sz w:val="28"/>
          <w:szCs w:val="28"/>
        </w:rPr>
        <w:t xml:space="preserve">(домашние задания для каждого </w:t>
      </w:r>
      <w:r>
        <w:rPr>
          <w:sz w:val="28"/>
          <w:szCs w:val="28"/>
        </w:rPr>
        <w:t xml:space="preserve">года обучения, специаль</w:t>
      </w:r>
      <w:r>
        <w:rPr>
          <w:sz w:val="28"/>
          <w:szCs w:val="28"/>
        </w:rPr>
        <w:t xml:space="preserve">но подобранная  шахматная литература, картотека дебютов и др.).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более поздних этапах в обучении применяется </w:t>
      </w:r>
      <w:r>
        <w:rPr>
          <w:b/>
          <w:sz w:val="28"/>
          <w:szCs w:val="28"/>
        </w:rPr>
        <w:t xml:space="preserve">творческий</w:t>
      </w:r>
      <w:r>
        <w:rPr>
          <w:sz w:val="28"/>
          <w:szCs w:val="28"/>
        </w:rPr>
        <w:t xml:space="preserve"> метод, для совершенствования тактического мастерства </w:t>
      </w:r>
      <w:r>
        <w:rPr>
          <w:sz w:val="28"/>
          <w:szCs w:val="28"/>
        </w:rPr>
        <w:t xml:space="preserve">воспитанников</w:t>
      </w:r>
      <w:r>
        <w:rPr>
          <w:sz w:val="28"/>
          <w:szCs w:val="28"/>
        </w:rPr>
        <w:t xml:space="preserve"> (самостоятельное составление позиций, предусматривающих определенные тактические удары, мат в определенное количество ходов и т.д.).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</w:pPr>
      <w:r>
        <w:rPr>
          <w:b/>
          <w:sz w:val="28"/>
          <w:szCs w:val="28"/>
        </w:rPr>
        <w:t xml:space="preserve">Метод проблемного обучения.</w:t>
      </w:r>
      <w:r>
        <w:rPr>
          <w:sz w:val="28"/>
          <w:szCs w:val="28"/>
        </w:rPr>
        <w:t xml:space="preserve"> Разбор партий</w:t>
      </w:r>
      <w:r>
        <w:rPr>
          <w:sz w:val="28"/>
          <w:szCs w:val="28"/>
        </w:rPr>
        <w:t xml:space="preserve">/этюдов/задач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разным направлениям</w:t>
      </w:r>
      <w:r>
        <w:rPr>
          <w:sz w:val="28"/>
          <w:szCs w:val="28"/>
        </w:rPr>
        <w:t xml:space="preserve">, творческое их осмысление помогает ребенку выработать свой собственный подход к игре.</w:t>
      </w:r>
      <w:r>
        <w:t xml:space="preserve"> </w:t>
      </w:r>
      <w:r/>
    </w:p>
    <w:p>
      <w:pPr>
        <w:pStyle w:val="99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12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ОСНОВНЫЕ ФОРМЫ И СРЕДСТВА ОБУЧЕНИЯ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1010"/>
        <w:rPr>
          <w:sz w:val="28"/>
          <w:szCs w:val="28"/>
        </w:rPr>
      </w:pPr>
      <w:r>
        <w:rPr>
          <w:sz w:val="28"/>
          <w:szCs w:val="28"/>
        </w:rPr>
        <w:t xml:space="preserve">1.   </w:t>
      </w:r>
      <w:r>
        <w:rPr>
          <w:sz w:val="28"/>
          <w:szCs w:val="28"/>
        </w:rPr>
        <w:t xml:space="preserve">Теоретические занятия шахматной игры.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rPr>
          <w:sz w:val="28"/>
          <w:szCs w:val="28"/>
        </w:rPr>
      </w:pPr>
      <w:r>
        <w:rPr>
          <w:sz w:val="28"/>
          <w:szCs w:val="28"/>
        </w:rPr>
        <w:t xml:space="preserve">2.  </w:t>
      </w:r>
      <w:r>
        <w:rPr>
          <w:sz w:val="28"/>
          <w:szCs w:val="28"/>
        </w:rPr>
        <w:t xml:space="preserve">Дидактические игры и задания, игровые упражнения;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Решение шахматных задач, комбинаций и этюдов.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  </w:t>
      </w:r>
      <w:r>
        <w:rPr>
          <w:sz w:val="28"/>
          <w:szCs w:val="28"/>
        </w:rPr>
        <w:t xml:space="preserve">Практическая игра.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5.  </w:t>
      </w:r>
      <w:r>
        <w:rPr>
          <w:sz w:val="28"/>
          <w:szCs w:val="28"/>
        </w:rPr>
        <w:t xml:space="preserve">Участие в турнирах и соревнованиях.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10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center"/>
        <w:rPr>
          <w:b/>
          <w:bCs/>
          <w:spacing w:val="-3"/>
          <w:sz w:val="28"/>
          <w:szCs w:val="28"/>
          <w:u w:val="single"/>
        </w:rPr>
      </w:pPr>
      <w:r>
        <w:rPr>
          <w:b/>
          <w:bCs/>
          <w:spacing w:val="-3"/>
          <w:sz w:val="28"/>
          <w:szCs w:val="28"/>
          <w:u w:val="single"/>
        </w:rPr>
        <w:t xml:space="preserve">13</w:t>
      </w:r>
      <w:r>
        <w:rPr>
          <w:b/>
          <w:bCs/>
          <w:spacing w:val="-3"/>
          <w:sz w:val="28"/>
          <w:szCs w:val="28"/>
          <w:u w:val="single"/>
        </w:rPr>
        <w:t xml:space="preserve">. </w:t>
      </w:r>
      <w:r>
        <w:rPr>
          <w:b/>
          <w:bCs/>
          <w:spacing w:val="-3"/>
          <w:sz w:val="28"/>
          <w:szCs w:val="28"/>
          <w:u w:val="single"/>
        </w:rPr>
        <w:t xml:space="preserve">ОСОБЕННОСТИ ОРГАНИЗАЦИИ</w:t>
      </w:r>
      <w:r>
        <w:rPr>
          <w:b/>
          <w:bCs/>
          <w:spacing w:val="-3"/>
          <w:sz w:val="28"/>
          <w:szCs w:val="28"/>
          <w:u w:val="single"/>
        </w:rPr>
        <w:t xml:space="preserve"> </w:t>
      </w:r>
      <w:r>
        <w:rPr>
          <w:b/>
          <w:bCs/>
          <w:spacing w:val="-3"/>
          <w:sz w:val="28"/>
          <w:szCs w:val="28"/>
          <w:u w:val="single"/>
        </w:rPr>
      </w:r>
      <w:r>
        <w:rPr>
          <w:b/>
          <w:bCs/>
          <w:spacing w:val="-3"/>
          <w:sz w:val="28"/>
          <w:szCs w:val="28"/>
          <w:u w:val="single"/>
        </w:rPr>
      </w:r>
    </w:p>
    <w:p>
      <w:pPr>
        <w:pStyle w:val="996"/>
        <w:jc w:val="center"/>
        <w:rPr>
          <w:b/>
          <w:sz w:val="28"/>
          <w:szCs w:val="28"/>
          <w:u w:val="single"/>
        </w:rPr>
      </w:pPr>
      <w:r>
        <w:rPr>
          <w:b/>
          <w:bCs/>
          <w:caps/>
          <w:spacing w:val="-3"/>
          <w:sz w:val="28"/>
          <w:szCs w:val="28"/>
          <w:u w:val="single"/>
        </w:rPr>
        <w:t xml:space="preserve">обучающей деятельности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 </w:t>
      </w:r>
      <w:r>
        <w:rPr>
          <w:rFonts w:ascii="Verdana" w:hAnsi="Verdana"/>
          <w:color w:val="000000"/>
          <w:sz w:val="18"/>
          <w:szCs w:val="18"/>
        </w:rPr>
      </w:r>
      <w:r>
        <w:rPr>
          <w:rFonts w:ascii="Verdana" w:hAnsi="Verdana"/>
          <w:color w:val="000000"/>
          <w:sz w:val="18"/>
          <w:szCs w:val="1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Начальный курс по обучению игре в шахматы максимально прост и доступен </w:t>
      </w:r>
      <w:r>
        <w:rPr>
          <w:sz w:val="28"/>
          <w:szCs w:val="28"/>
        </w:rPr>
        <w:t xml:space="preserve">дошкольникам</w:t>
      </w:r>
      <w:r>
        <w:rPr>
          <w:sz w:val="28"/>
          <w:szCs w:val="28"/>
        </w:rPr>
        <w:t xml:space="preserve">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приводится примерный перечень различных дидактических игр и заданий, дается вариант примерного распределения программного материал</w:t>
      </w:r>
      <w:r>
        <w:rPr>
          <w:sz w:val="28"/>
          <w:szCs w:val="28"/>
        </w:rPr>
        <w:t xml:space="preserve">а, приводится перечень шахматных игр, а также шахматных дидактических игрушек, которые можно использовать в учебном процессе и сделать своими руками. Предлагается также рекомендательный список художественной литературы и список методической литературы для </w:t>
      </w:r>
      <w:r>
        <w:rPr>
          <w:sz w:val="28"/>
          <w:szCs w:val="28"/>
        </w:rPr>
        <w:t xml:space="preserve">педагога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Особенность программы в том, что на первом году обучения ребенок делает первые шаги в мире шахмат.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</w:t>
      </w:r>
      <w:r>
        <w:rPr>
          <w:sz w:val="28"/>
          <w:szCs w:val="28"/>
        </w:rPr>
        <w:t xml:space="preserve"> знакомятся с историей возникновения шахматной игры</w:t>
      </w:r>
      <w:r>
        <w:rPr>
          <w:sz w:val="28"/>
          <w:szCs w:val="28"/>
        </w:rPr>
        <w:t xml:space="preserve">. Все 5-летние детишки хотят быть похожими на королей и королев, и на занятиях они с удовольствием подражают поведени</w:t>
      </w:r>
      <w:r>
        <w:rPr>
          <w:sz w:val="28"/>
          <w:szCs w:val="28"/>
        </w:rPr>
        <w:t xml:space="preserve">ю коронованных особ, только надо им в этом помочь: приучить поднимать руку при знании ответов, не перебивать и не выкрикивать. Всему пример -  поведение колев и королей. И шахматы игра королей и королев, их маленькими учили играть в шахматы и вы научитесь!</w:t>
      </w:r>
      <w:r>
        <w:rPr>
          <w:sz w:val="28"/>
          <w:szCs w:val="28"/>
        </w:rPr>
        <w:t xml:space="preserve"> Даже обращение к ребенку «на ВЫ, ваше Величество» заставляет воспитанника преобразит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ся, и достойно носить имя короля Степана, короля Дмитрия или Савелия.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Элементы сказки в ролях на занятиях делают более доступными изучение шахматной доски</w:t>
      </w:r>
      <w:r>
        <w:rPr>
          <w:sz w:val="28"/>
          <w:szCs w:val="28"/>
        </w:rPr>
        <w:t xml:space="preserve">, линий</w:t>
      </w:r>
      <w:r>
        <w:rPr>
          <w:sz w:val="28"/>
          <w:szCs w:val="28"/>
        </w:rPr>
        <w:t xml:space="preserve">, фигур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 бы даже сказала - дают уверенность в  </w:t>
      </w:r>
      <w:r>
        <w:rPr>
          <w:sz w:val="28"/>
          <w:szCs w:val="28"/>
        </w:rPr>
        <w:t xml:space="preserve">выполн</w:t>
      </w:r>
      <w:r>
        <w:rPr>
          <w:sz w:val="28"/>
          <w:szCs w:val="28"/>
        </w:rPr>
        <w:t xml:space="preserve">ении различных дидактических заданий</w:t>
      </w:r>
      <w:r>
        <w:rPr>
          <w:sz w:val="28"/>
          <w:szCs w:val="28"/>
        </w:rPr>
        <w:t xml:space="preserve">, помогают</w:t>
      </w:r>
      <w:r>
        <w:rPr>
          <w:sz w:val="28"/>
          <w:szCs w:val="28"/>
        </w:rPr>
        <w:t xml:space="preserve"> разыгрывать положения с ограниченным количеством фигур, блоки игровых позиций на отдел</w:t>
      </w:r>
      <w:r>
        <w:rPr>
          <w:sz w:val="28"/>
          <w:szCs w:val="28"/>
        </w:rPr>
        <w:t xml:space="preserve">ьных фрагментах доски, этюды. </w:t>
      </w:r>
      <w:r>
        <w:rPr>
          <w:sz w:val="28"/>
          <w:szCs w:val="28"/>
        </w:rPr>
        <w:t xml:space="preserve">  Большое место </w:t>
      </w:r>
      <w:r>
        <w:rPr>
          <w:sz w:val="28"/>
          <w:szCs w:val="28"/>
        </w:rPr>
        <w:t xml:space="preserve">в первый год  обучения </w:t>
      </w:r>
      <w:r>
        <w:rPr>
          <w:sz w:val="28"/>
          <w:szCs w:val="28"/>
        </w:rPr>
        <w:t xml:space="preserve">отводится изу</w:t>
      </w:r>
      <w:r>
        <w:rPr>
          <w:sz w:val="28"/>
          <w:szCs w:val="28"/>
        </w:rPr>
        <w:t xml:space="preserve">чению "доматового" периода игры, разыгрывание этюдов.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используется материал, вызывающий особый интерес у детей: </w:t>
      </w:r>
      <w:r>
        <w:rPr>
          <w:sz w:val="28"/>
          <w:szCs w:val="28"/>
        </w:rPr>
        <w:t xml:space="preserve">обучающий </w:t>
      </w:r>
      <w:r>
        <w:rPr>
          <w:sz w:val="28"/>
          <w:szCs w:val="28"/>
          <w:lang w:val="en-US"/>
        </w:rPr>
        <w:t xml:space="preserve">SDR</w:t>
      </w:r>
      <w:r>
        <w:rPr>
          <w:sz w:val="28"/>
          <w:szCs w:val="28"/>
        </w:rPr>
        <w:t xml:space="preserve"> диск «Динозавры учат шахматам», </w:t>
      </w:r>
      <w:r>
        <w:rPr>
          <w:sz w:val="28"/>
          <w:szCs w:val="28"/>
        </w:rPr>
        <w:t xml:space="preserve">загадки, стихи, сказки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шахматные миниатюры и ин</w:t>
      </w:r>
      <w:r>
        <w:rPr>
          <w:sz w:val="28"/>
          <w:szCs w:val="28"/>
        </w:rPr>
        <w:t xml:space="preserve">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      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используются загадки, лабиринты на шахм</w:t>
      </w:r>
      <w:r>
        <w:rPr>
          <w:sz w:val="28"/>
          <w:szCs w:val="28"/>
        </w:rPr>
        <w:t xml:space="preserve">атной доске, </w:t>
      </w:r>
      <w:r>
        <w:rPr>
          <w:sz w:val="28"/>
          <w:szCs w:val="28"/>
        </w:rPr>
        <w:t xml:space="preserve"> решение которых дают не только информацию о какой-либо фигуре, но и представление об ее игровых возможностях и ограничениях. Кроме этого </w:t>
      </w:r>
      <w:r>
        <w:rPr>
          <w:sz w:val="28"/>
          <w:szCs w:val="28"/>
        </w:rPr>
        <w:t xml:space="preserve">дошкольникам </w:t>
      </w:r>
      <w:r>
        <w:rPr>
          <w:sz w:val="28"/>
          <w:szCs w:val="28"/>
        </w:rPr>
        <w:t xml:space="preserve">предлагаются занимательные тесты для проверки  полученных знаний.     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hanging="180"/>
        <w:jc w:val="center"/>
        <w:shd w:val="clear" w:color="auto" w:fill="fffff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ind w:hanging="180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14</w:t>
      </w:r>
      <w:r>
        <w:rPr>
          <w:b/>
          <w:sz w:val="28"/>
          <w:szCs w:val="28"/>
          <w:u w:val="single"/>
        </w:rPr>
        <w:t xml:space="preserve">. ТРЕБОВАНИЯ К ЛИЧНОСТНЫМ, МЕТАПРЕДМЕТНЫМ И ПРЕДМЕТНЫМ РЕЗУЛЬТАТАМ ОСВОЕНИЯ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ind w:firstLine="72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ind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данной программы </w:t>
      </w:r>
      <w:r>
        <w:rPr>
          <w:sz w:val="28"/>
          <w:szCs w:val="28"/>
        </w:rPr>
        <w:t xml:space="preserve">дошкольники</w:t>
      </w:r>
      <w:r>
        <w:rPr>
          <w:sz w:val="28"/>
          <w:szCs w:val="28"/>
        </w:rPr>
        <w:t xml:space="preserve"> получат возможность   формирования</w:t>
      </w:r>
      <w:r>
        <w:rPr>
          <w:sz w:val="28"/>
          <w:szCs w:val="28"/>
        </w:rPr>
        <w:t xml:space="preserve"> универсальных учебных действий и л</w:t>
      </w:r>
      <w:r>
        <w:rPr>
          <w:sz w:val="28"/>
          <w:szCs w:val="28"/>
        </w:rPr>
        <w:t xml:space="preserve">ичностных результатов: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jc w:val="both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i/>
          <w:szCs w:val="28"/>
        </w:rPr>
        <w:t xml:space="preserve">Определять</w:t>
      </w:r>
      <w:r>
        <w:rPr>
          <w:b w:val="0"/>
          <w:szCs w:val="28"/>
        </w:rPr>
        <w:t xml:space="preserve"> и </w:t>
      </w:r>
      <w:r>
        <w:rPr>
          <w:b w:val="0"/>
          <w:i/>
          <w:szCs w:val="28"/>
        </w:rPr>
        <w:t xml:space="preserve">высказывать</w:t>
      </w:r>
      <w:r>
        <w:rPr>
          <w:b w:val="0"/>
          <w:szCs w:val="28"/>
        </w:rPr>
        <w:t xml:space="preserve"> под руководством </w:t>
      </w:r>
      <w:r>
        <w:rPr>
          <w:b w:val="0"/>
          <w:szCs w:val="28"/>
        </w:rPr>
        <w:t xml:space="preserve">педагога </w:t>
      </w:r>
      <w:r>
        <w:rPr>
          <w:b w:val="0"/>
          <w:szCs w:val="28"/>
        </w:rPr>
        <w:t xml:space="preserve"> самые простые общие для всех людей правила поведения при сотрудничестве (этические нормы).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both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В предложенных </w:t>
      </w:r>
      <w:r>
        <w:rPr>
          <w:b w:val="0"/>
          <w:szCs w:val="28"/>
        </w:rPr>
        <w:t xml:space="preserve">педагогом</w:t>
      </w:r>
      <w:r>
        <w:rPr>
          <w:b w:val="0"/>
          <w:szCs w:val="28"/>
        </w:rPr>
        <w:t xml:space="preserve"> ситуациях общения и сотрудничества, опираясь на общие для всех простые правила поведения, </w:t>
      </w:r>
      <w:r>
        <w:rPr>
          <w:b w:val="0"/>
          <w:i/>
          <w:szCs w:val="28"/>
        </w:rPr>
        <w:t xml:space="preserve">делать выбор</w:t>
      </w:r>
      <w:r>
        <w:rPr>
          <w:b w:val="0"/>
          <w:szCs w:val="28"/>
        </w:rPr>
        <w:t xml:space="preserve">, при поддержке др</w:t>
      </w:r>
      <w:r>
        <w:rPr>
          <w:b w:val="0"/>
          <w:szCs w:val="28"/>
        </w:rPr>
        <w:t xml:space="preserve">у</w:t>
      </w:r>
      <w:r>
        <w:rPr>
          <w:b w:val="0"/>
          <w:szCs w:val="28"/>
        </w:rPr>
        <w:t xml:space="preserve">гих участников группы и </w:t>
      </w:r>
      <w:r>
        <w:rPr>
          <w:b w:val="0"/>
          <w:szCs w:val="28"/>
        </w:rPr>
        <w:t xml:space="preserve">педагога</w:t>
      </w:r>
      <w:r>
        <w:rPr>
          <w:b w:val="0"/>
          <w:szCs w:val="28"/>
        </w:rPr>
        <w:t xml:space="preserve">, как поступить.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Метапредметных результататов</w:t>
      </w:r>
      <w:r>
        <w:rPr>
          <w:sz w:val="28"/>
          <w:szCs w:val="28"/>
        </w:rPr>
        <w:t xml:space="preserve"> :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jc w:val="both"/>
        <w:spacing w:before="0"/>
        <w:rPr>
          <w:b w:val="0"/>
          <w:szCs w:val="28"/>
        </w:rPr>
      </w:pPr>
      <w:r>
        <w:rPr>
          <w:b w:val="0"/>
          <w:i/>
          <w:szCs w:val="28"/>
        </w:rPr>
        <w:t xml:space="preserve">Регулятивные УУД</w:t>
      </w:r>
      <w:r>
        <w:rPr>
          <w:b w:val="0"/>
          <w:szCs w:val="28"/>
        </w:rPr>
        <w:t xml:space="preserve">: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both"/>
        <w:spacing w:before="0"/>
        <w:tabs>
          <w:tab w:val="left" w:pos="0" w:leader="none"/>
        </w:tabs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i/>
          <w:szCs w:val="28"/>
        </w:rPr>
        <w:t xml:space="preserve">Определять</w:t>
      </w:r>
      <w:r>
        <w:rPr>
          <w:b w:val="0"/>
          <w:szCs w:val="28"/>
        </w:rPr>
        <w:t xml:space="preserve"> и </w:t>
      </w:r>
      <w:r>
        <w:rPr>
          <w:b w:val="0"/>
          <w:i/>
          <w:szCs w:val="28"/>
        </w:rPr>
        <w:t xml:space="preserve">формулировать</w:t>
      </w:r>
      <w:r>
        <w:rPr>
          <w:b w:val="0"/>
          <w:szCs w:val="28"/>
        </w:rPr>
        <w:t xml:space="preserve"> цель деятельности  с помощью </w:t>
      </w:r>
      <w:r>
        <w:rPr>
          <w:b w:val="0"/>
          <w:szCs w:val="28"/>
        </w:rPr>
        <w:t xml:space="preserve">педагога</w:t>
      </w:r>
      <w:r>
        <w:rPr>
          <w:b w:val="0"/>
          <w:szCs w:val="28"/>
        </w:rPr>
        <w:t xml:space="preserve">.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8"/>
        <w:jc w:val="both"/>
        <w:tabs>
          <w:tab w:val="left" w:pos="0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>
        <w:rPr>
          <w:b w:val="0"/>
          <w:i/>
          <w:sz w:val="28"/>
          <w:szCs w:val="28"/>
        </w:rPr>
        <w:t xml:space="preserve">Проговаривать</w:t>
      </w:r>
      <w:r>
        <w:rPr>
          <w:b w:val="0"/>
          <w:sz w:val="28"/>
          <w:szCs w:val="28"/>
        </w:rPr>
        <w:t xml:space="preserve"> последовательность действий</w:t>
      </w:r>
      <w:r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001"/>
        <w:jc w:val="both"/>
        <w:spacing w:before="0"/>
        <w:tabs>
          <w:tab w:val="left" w:pos="0" w:leader="none"/>
        </w:tabs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Учиться </w:t>
      </w:r>
      <w:r>
        <w:rPr>
          <w:b w:val="0"/>
          <w:i/>
          <w:szCs w:val="28"/>
        </w:rPr>
        <w:t xml:space="preserve">высказывать</w:t>
      </w:r>
      <w:r>
        <w:rPr>
          <w:b w:val="0"/>
          <w:szCs w:val="28"/>
        </w:rPr>
        <w:t xml:space="preserve"> своё предположение (версию) на основе </w:t>
      </w:r>
      <w:r>
        <w:rPr>
          <w:b w:val="0"/>
          <w:szCs w:val="28"/>
        </w:rPr>
        <w:t xml:space="preserve">совместной </w:t>
      </w:r>
      <w:r>
        <w:rPr>
          <w:b w:val="0"/>
          <w:szCs w:val="28"/>
        </w:rPr>
        <w:t xml:space="preserve">работы с </w:t>
      </w:r>
      <w:r>
        <w:rPr>
          <w:b w:val="0"/>
          <w:szCs w:val="28"/>
        </w:rPr>
        <w:t xml:space="preserve">педагогом</w:t>
      </w:r>
      <w:r>
        <w:rPr>
          <w:b w:val="0"/>
          <w:szCs w:val="28"/>
        </w:rPr>
        <w:t xml:space="preserve">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both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Учиться </w:t>
      </w:r>
      <w:r>
        <w:rPr>
          <w:b w:val="0"/>
          <w:i/>
          <w:szCs w:val="28"/>
        </w:rPr>
        <w:t xml:space="preserve">работать</w:t>
      </w:r>
      <w:r>
        <w:rPr>
          <w:b w:val="0"/>
          <w:szCs w:val="28"/>
        </w:rPr>
        <w:t xml:space="preserve"> по предложенному </w:t>
      </w:r>
      <w:r>
        <w:rPr>
          <w:b w:val="0"/>
          <w:szCs w:val="28"/>
        </w:rPr>
        <w:t xml:space="preserve">педагогом</w:t>
      </w:r>
      <w:r>
        <w:rPr>
          <w:b w:val="0"/>
          <w:szCs w:val="28"/>
        </w:rPr>
        <w:t xml:space="preserve"> плану</w:t>
      </w:r>
      <w:r>
        <w:rPr>
          <w:b w:val="0"/>
          <w:szCs w:val="28"/>
        </w:rPr>
        <w:t xml:space="preserve">, стараться придерживаться его</w:t>
      </w:r>
      <w:r>
        <w:rPr>
          <w:b w:val="0"/>
          <w:szCs w:val="28"/>
        </w:rPr>
        <w:t xml:space="preserve">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left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Учиться </w:t>
      </w:r>
      <w:r>
        <w:rPr>
          <w:b w:val="0"/>
          <w:i/>
          <w:szCs w:val="28"/>
        </w:rPr>
        <w:t xml:space="preserve">отличать</w:t>
      </w:r>
      <w:r>
        <w:rPr>
          <w:b w:val="0"/>
          <w:szCs w:val="28"/>
        </w:rPr>
        <w:t xml:space="preserve"> верно выполненное задание от неверного.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both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Учиться совместно с </w:t>
      </w:r>
      <w:r>
        <w:rPr>
          <w:b w:val="0"/>
          <w:szCs w:val="28"/>
        </w:rPr>
        <w:t xml:space="preserve">педагогом</w:t>
      </w:r>
      <w:r>
        <w:rPr>
          <w:b w:val="0"/>
          <w:szCs w:val="28"/>
        </w:rPr>
        <w:t xml:space="preserve"> и другими </w:t>
      </w:r>
      <w:r>
        <w:rPr>
          <w:b w:val="0"/>
          <w:szCs w:val="28"/>
        </w:rPr>
        <w:t xml:space="preserve">участниками игровой деятельности </w:t>
      </w:r>
      <w:r>
        <w:rPr>
          <w:b w:val="0"/>
          <w:szCs w:val="28"/>
        </w:rPr>
        <w:t xml:space="preserve"> </w:t>
      </w:r>
      <w:r>
        <w:rPr>
          <w:b w:val="0"/>
          <w:i/>
          <w:szCs w:val="28"/>
        </w:rPr>
        <w:t xml:space="preserve">давать</w:t>
      </w:r>
      <w:r>
        <w:rPr>
          <w:b w:val="0"/>
          <w:szCs w:val="28"/>
        </w:rPr>
        <w:t xml:space="preserve"> </w:t>
      </w:r>
      <w:r>
        <w:rPr>
          <w:b w:val="0"/>
          <w:szCs w:val="28"/>
          <w:u w:val="single"/>
        </w:rPr>
        <w:t xml:space="preserve">выдержанную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эмоциональную </w:t>
      </w:r>
      <w:r>
        <w:rPr>
          <w:b w:val="0"/>
          <w:i/>
          <w:szCs w:val="28"/>
        </w:rPr>
        <w:t xml:space="preserve">оценку</w:t>
      </w:r>
      <w:r>
        <w:rPr>
          <w:b w:val="0"/>
          <w:szCs w:val="28"/>
        </w:rPr>
        <w:t xml:space="preserve"> деятельности товарищей.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left"/>
        <w:spacing w:before="0"/>
        <w:rPr>
          <w:b w:val="0"/>
          <w:szCs w:val="28"/>
        </w:rPr>
      </w:pPr>
      <w:r>
        <w:rPr>
          <w:b w:val="0"/>
          <w:i/>
          <w:szCs w:val="28"/>
        </w:rPr>
        <w:t xml:space="preserve">Познавательные УУД: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both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Ориентироваться в своей системе знаний: </w:t>
      </w:r>
      <w:r>
        <w:rPr>
          <w:b w:val="0"/>
          <w:i/>
          <w:szCs w:val="28"/>
        </w:rPr>
        <w:t xml:space="preserve">отличать</w:t>
      </w:r>
      <w:r>
        <w:rPr>
          <w:b w:val="0"/>
          <w:szCs w:val="28"/>
        </w:rPr>
        <w:t xml:space="preserve"> новое от уже известного с помощью </w:t>
      </w:r>
      <w:r>
        <w:rPr>
          <w:b w:val="0"/>
          <w:szCs w:val="28"/>
        </w:rPr>
        <w:t xml:space="preserve">педагога</w:t>
      </w:r>
      <w:r>
        <w:rPr>
          <w:b w:val="0"/>
          <w:szCs w:val="28"/>
        </w:rPr>
        <w:t xml:space="preserve">.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both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Добывать новые знания:</w:t>
      </w:r>
      <w:r>
        <w:rPr>
          <w:b w:val="0"/>
          <w:i/>
          <w:szCs w:val="28"/>
        </w:rPr>
        <w:t xml:space="preserve"> находить</w:t>
      </w:r>
      <w:r>
        <w:rPr>
          <w:b w:val="0"/>
          <w:szCs w:val="28"/>
        </w:rPr>
        <w:t xml:space="preserve"> </w:t>
      </w:r>
      <w:r>
        <w:rPr>
          <w:b w:val="0"/>
          <w:i/>
          <w:szCs w:val="28"/>
        </w:rPr>
        <w:t xml:space="preserve">ответы</w:t>
      </w:r>
      <w:r>
        <w:rPr>
          <w:b w:val="0"/>
          <w:szCs w:val="28"/>
        </w:rPr>
        <w:t xml:space="preserve"> на вопросы</w:t>
      </w:r>
      <w:r>
        <w:rPr>
          <w:b w:val="0"/>
          <w:szCs w:val="28"/>
        </w:rPr>
        <w:t xml:space="preserve">,</w:t>
      </w:r>
      <w:r>
        <w:rPr>
          <w:b w:val="0"/>
          <w:szCs w:val="28"/>
        </w:rPr>
        <w:t xml:space="preserve"> используя</w:t>
      </w:r>
      <w:r>
        <w:rPr>
          <w:b w:val="0"/>
          <w:szCs w:val="28"/>
        </w:rPr>
        <w:t xml:space="preserve"> свой жизненный опыт и информацию, полученную от </w:t>
      </w:r>
      <w:r>
        <w:rPr>
          <w:b w:val="0"/>
          <w:szCs w:val="28"/>
        </w:rPr>
        <w:t xml:space="preserve">педагога</w:t>
      </w:r>
      <w:r>
        <w:rPr>
          <w:b w:val="0"/>
          <w:szCs w:val="28"/>
        </w:rPr>
        <w:t xml:space="preserve">. 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both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Перерабатывать полученную информацию:</w:t>
      </w:r>
      <w:r>
        <w:rPr>
          <w:b w:val="0"/>
          <w:i/>
          <w:szCs w:val="28"/>
        </w:rPr>
        <w:t xml:space="preserve"> делать выводы</w:t>
      </w:r>
      <w:r>
        <w:rPr>
          <w:b w:val="0"/>
          <w:szCs w:val="28"/>
        </w:rPr>
        <w:t xml:space="preserve"> в результате  совм</w:t>
      </w:r>
      <w:r>
        <w:rPr>
          <w:b w:val="0"/>
          <w:szCs w:val="28"/>
        </w:rPr>
        <w:t xml:space="preserve">е</w:t>
      </w:r>
      <w:r>
        <w:rPr>
          <w:b w:val="0"/>
          <w:szCs w:val="28"/>
        </w:rPr>
        <w:t xml:space="preserve">стной  работы всей группы</w:t>
      </w:r>
      <w:r>
        <w:rPr>
          <w:b w:val="0"/>
          <w:szCs w:val="28"/>
        </w:rPr>
        <w:t xml:space="preserve">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both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Перерабатывать полученную информацию: </w:t>
      </w:r>
      <w:r>
        <w:rPr>
          <w:b w:val="0"/>
          <w:i/>
          <w:szCs w:val="28"/>
        </w:rPr>
        <w:t xml:space="preserve">сравнивать</w:t>
      </w:r>
      <w:r>
        <w:rPr>
          <w:b w:val="0"/>
          <w:szCs w:val="28"/>
        </w:rPr>
        <w:t xml:space="preserve"> и </w:t>
      </w:r>
      <w:r>
        <w:rPr>
          <w:b w:val="0"/>
          <w:i/>
          <w:szCs w:val="28"/>
        </w:rPr>
        <w:t xml:space="preserve">группировать</w:t>
      </w:r>
      <w:r>
        <w:rPr>
          <w:b w:val="0"/>
          <w:szCs w:val="28"/>
        </w:rPr>
        <w:t xml:space="preserve"> такие </w:t>
      </w:r>
      <w:r>
        <w:rPr>
          <w:b w:val="0"/>
          <w:szCs w:val="28"/>
        </w:rPr>
        <w:t xml:space="preserve">шахматные</w:t>
      </w:r>
      <w:r>
        <w:rPr>
          <w:b w:val="0"/>
          <w:szCs w:val="28"/>
        </w:rPr>
        <w:t xml:space="preserve"> объекты, как </w:t>
      </w:r>
      <w:r>
        <w:rPr>
          <w:b w:val="0"/>
          <w:szCs w:val="28"/>
        </w:rPr>
        <w:t xml:space="preserve">ходы шахматных фигур</w:t>
      </w:r>
      <w:r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сильная и слабая позиция</w:t>
      </w:r>
      <w:r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сила шахматных фигур</w:t>
      </w:r>
      <w:r>
        <w:rPr>
          <w:b w:val="0"/>
          <w:szCs w:val="28"/>
        </w:rPr>
        <w:t xml:space="preserve">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both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Преобразовывать информацию из одной формы в другую: находить и формулир</w:t>
      </w:r>
      <w:r>
        <w:rPr>
          <w:b w:val="0"/>
          <w:szCs w:val="28"/>
        </w:rPr>
        <w:t xml:space="preserve">о</w:t>
      </w:r>
      <w:r>
        <w:rPr>
          <w:b w:val="0"/>
          <w:szCs w:val="28"/>
        </w:rPr>
        <w:t xml:space="preserve">вать решение </w:t>
      </w:r>
      <w:r>
        <w:rPr>
          <w:b w:val="0"/>
          <w:szCs w:val="28"/>
        </w:rPr>
        <w:t xml:space="preserve">шахматных </w:t>
      </w:r>
      <w:r>
        <w:rPr>
          <w:b w:val="0"/>
          <w:szCs w:val="28"/>
        </w:rPr>
        <w:t xml:space="preserve">задачи с помощью простейших  моделей (предметных, рисунков, схематич</w:t>
      </w:r>
      <w:r>
        <w:rPr>
          <w:b w:val="0"/>
          <w:szCs w:val="28"/>
        </w:rPr>
        <w:t xml:space="preserve">е</w:t>
      </w:r>
      <w:r>
        <w:rPr>
          <w:b w:val="0"/>
          <w:szCs w:val="28"/>
        </w:rPr>
        <w:t xml:space="preserve">ских рисунков, схем).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left"/>
        <w:spacing w:before="0"/>
        <w:rPr>
          <w:b w:val="0"/>
          <w:szCs w:val="28"/>
        </w:rPr>
      </w:pPr>
      <w:r>
        <w:rPr>
          <w:b w:val="0"/>
          <w:i/>
          <w:szCs w:val="28"/>
        </w:rPr>
        <w:t xml:space="preserve">Коммуникативные УУД</w:t>
      </w:r>
      <w:r>
        <w:rPr>
          <w:b w:val="0"/>
          <w:szCs w:val="28"/>
        </w:rPr>
        <w:t xml:space="preserve">: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both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Донести свою позицию до других:</w:t>
      </w:r>
      <w:r>
        <w:rPr>
          <w:b w:val="0"/>
          <w:i/>
          <w:szCs w:val="28"/>
        </w:rPr>
        <w:t xml:space="preserve"> оформлять</w:t>
      </w:r>
      <w:r>
        <w:rPr>
          <w:b w:val="0"/>
          <w:szCs w:val="28"/>
        </w:rPr>
        <w:t xml:space="preserve"> свою мысль в устной речи (на уровне одного </w:t>
      </w:r>
      <w:r>
        <w:rPr>
          <w:b w:val="0"/>
          <w:szCs w:val="28"/>
        </w:rPr>
        <w:t xml:space="preserve">– нескольких предложений</w:t>
      </w:r>
      <w:r>
        <w:rPr>
          <w:b w:val="0"/>
          <w:szCs w:val="28"/>
        </w:rPr>
        <w:t xml:space="preserve">).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left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i/>
          <w:szCs w:val="28"/>
        </w:rPr>
        <w:t xml:space="preserve">Слушать</w:t>
      </w:r>
      <w:r>
        <w:rPr>
          <w:b w:val="0"/>
          <w:szCs w:val="28"/>
        </w:rPr>
        <w:t xml:space="preserve"> и </w:t>
      </w:r>
      <w:r>
        <w:rPr>
          <w:b w:val="0"/>
          <w:i/>
          <w:szCs w:val="28"/>
        </w:rPr>
        <w:t xml:space="preserve">понимать</w:t>
      </w:r>
      <w:r>
        <w:rPr>
          <w:b w:val="0"/>
          <w:szCs w:val="28"/>
        </w:rPr>
        <w:t xml:space="preserve"> речь других.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left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Совместно договариваться о правилах общения и поведения</w:t>
      </w:r>
      <w:r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следовать им.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1001"/>
        <w:jc w:val="left"/>
        <w:spacing w:before="0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Учиться выполнять различные роли в группе (лидера, исполнителя, </w:t>
      </w:r>
      <w:r>
        <w:rPr>
          <w:b w:val="0"/>
          <w:szCs w:val="28"/>
        </w:rPr>
        <w:t xml:space="preserve">критика).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96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Предметных результатов: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- знать </w:t>
      </w:r>
      <w:r>
        <w:rPr>
          <w:sz w:val="28"/>
          <w:szCs w:val="28"/>
        </w:rPr>
        <w:t xml:space="preserve">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знать названия</w:t>
      </w:r>
      <w:r>
        <w:rPr>
          <w:sz w:val="28"/>
          <w:szCs w:val="28"/>
        </w:rPr>
        <w:t xml:space="preserve"> шахматных фигур: ладья, слон, ферзь, конь, </w:t>
      </w:r>
      <w:r>
        <w:rPr>
          <w:sz w:val="28"/>
          <w:szCs w:val="28"/>
        </w:rPr>
        <w:t xml:space="preserve">названия пешек</w:t>
      </w:r>
      <w:r>
        <w:rPr>
          <w:sz w:val="28"/>
          <w:szCs w:val="28"/>
        </w:rPr>
        <w:t xml:space="preserve">, король,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знать </w:t>
      </w:r>
      <w:r>
        <w:rPr>
          <w:sz w:val="28"/>
          <w:szCs w:val="28"/>
        </w:rPr>
        <w:t xml:space="preserve">правила хода и взятия каждой фигурой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- различать</w:t>
      </w:r>
      <w:r>
        <w:rPr>
          <w:sz w:val="28"/>
          <w:szCs w:val="28"/>
        </w:rPr>
        <w:t xml:space="preserve"> диагональ, вертикаль, горизонталь;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-сравнивать между собой </w:t>
      </w:r>
      <w:r>
        <w:rPr>
          <w:sz w:val="28"/>
          <w:szCs w:val="28"/>
        </w:rPr>
        <w:t xml:space="preserve">шахматные фигуры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действия ходов, положение фигур на доске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-обобщать, делать несложные выводы;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- уметь </w:t>
      </w:r>
      <w:r>
        <w:rPr>
          <w:sz w:val="28"/>
          <w:szCs w:val="28"/>
        </w:rPr>
        <w:t xml:space="preserve">проводить элементарные комбинации;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уметь планировать </w:t>
      </w:r>
      <w:r>
        <w:rPr>
          <w:sz w:val="28"/>
          <w:szCs w:val="28"/>
        </w:rPr>
        <w:t xml:space="preserve">нападение на фигуры противника, </w:t>
      </w:r>
      <w:r>
        <w:rPr>
          <w:sz w:val="28"/>
          <w:szCs w:val="28"/>
        </w:rPr>
        <w:t xml:space="preserve">организовать защиту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своих фигур;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</w:t>
      </w:r>
      <w:r>
        <w:rPr>
          <w:sz w:val="28"/>
          <w:szCs w:val="28"/>
        </w:rPr>
        <w:t xml:space="preserve">ориентироваться на шахма</w:t>
      </w:r>
      <w:r>
        <w:rPr>
          <w:sz w:val="28"/>
          <w:szCs w:val="28"/>
        </w:rPr>
        <w:t xml:space="preserve">тной доске, </w:t>
      </w:r>
      <w:r>
        <w:rPr>
          <w:sz w:val="28"/>
          <w:szCs w:val="28"/>
        </w:rPr>
        <w:t xml:space="preserve">(талантливые, одаренные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элементах</w:t>
      </w:r>
      <w:r>
        <w:rPr>
          <w:sz w:val="28"/>
          <w:szCs w:val="28"/>
        </w:rPr>
        <w:t xml:space="preserve"> шахматной нотации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-определять последовательность событий;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(талантливые, одаренные) </w:t>
      </w:r>
      <w:r>
        <w:rPr>
          <w:sz w:val="28"/>
          <w:szCs w:val="28"/>
        </w:rPr>
        <w:t xml:space="preserve">выявлять закономерности и проводить аналогии.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jc w:val="center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1006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</w:t>
      </w:r>
      <w:r>
        <w:rPr>
          <w:b/>
          <w:sz w:val="28"/>
          <w:szCs w:val="28"/>
          <w:u w:val="single"/>
        </w:rPr>
        <w:t xml:space="preserve">5</w:t>
      </w:r>
      <w:r>
        <w:rPr>
          <w:b/>
          <w:sz w:val="28"/>
          <w:szCs w:val="28"/>
          <w:u w:val="single"/>
        </w:rPr>
        <w:t xml:space="preserve">. КОНТРОЛЬ И ОЦЕНКА ПЛАНИРУЕМЫХ РЕЗУЛЬТАТОВ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ind w:left="19" w:right="29" w:firstLine="288"/>
        <w:jc w:val="both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996"/>
        <w:ind w:left="19" w:right="29" w:firstLine="689"/>
        <w:jc w:val="both"/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 основу изучения </w:t>
      </w:r>
      <w:r>
        <w:rPr>
          <w:spacing w:val="-3"/>
          <w:sz w:val="28"/>
          <w:szCs w:val="28"/>
        </w:rPr>
        <w:t xml:space="preserve">программы</w:t>
      </w:r>
      <w:r>
        <w:rPr>
          <w:spacing w:val="-3"/>
          <w:sz w:val="28"/>
          <w:szCs w:val="28"/>
        </w:rPr>
        <w:t xml:space="preserve"> положены ценностные ориентиры, достижение которых определяются воспитательными результатами. Воспитательные результаты </w:t>
      </w:r>
      <w:r>
        <w:rPr>
          <w:spacing w:val="-3"/>
          <w:sz w:val="28"/>
          <w:szCs w:val="28"/>
        </w:rPr>
        <w:t xml:space="preserve">учебно</w:t>
      </w:r>
      <w:r>
        <w:rPr>
          <w:spacing w:val="-3"/>
          <w:sz w:val="28"/>
          <w:szCs w:val="28"/>
        </w:rPr>
        <w:t xml:space="preserve">й </w:t>
      </w:r>
      <w:r>
        <w:rPr>
          <w:spacing w:val="-3"/>
          <w:sz w:val="28"/>
          <w:szCs w:val="28"/>
        </w:rPr>
        <w:t xml:space="preserve">деятель</w:t>
      </w:r>
      <w:r>
        <w:rPr>
          <w:sz w:val="28"/>
          <w:szCs w:val="28"/>
        </w:rPr>
        <w:t xml:space="preserve">ности   оцениваются  по трём уровням.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29" w:right="29" w:firstLine="679"/>
        <w:jc w:val="both"/>
        <w:shd w:val="clear" w:color="auto" w:fill="ffffff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Первый уровень результатов</w:t>
      </w:r>
      <w:r>
        <w:rPr>
          <w:i/>
          <w:iCs/>
          <w:sz w:val="28"/>
          <w:szCs w:val="28"/>
        </w:rPr>
        <w:t xml:space="preserve"> —</w:t>
      </w:r>
      <w:r>
        <w:rPr>
          <w:spacing w:val="-3"/>
          <w:sz w:val="28"/>
          <w:szCs w:val="28"/>
        </w:rPr>
        <w:t xml:space="preserve"> первичное понимание </w:t>
      </w:r>
      <w:r>
        <w:rPr>
          <w:sz w:val="28"/>
          <w:szCs w:val="28"/>
        </w:rPr>
        <w:t xml:space="preserve">социальной реальности и повседневной жизни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 xml:space="preserve">дошкольниками</w:t>
      </w:r>
      <w:r>
        <w:rPr>
          <w:sz w:val="28"/>
          <w:szCs w:val="28"/>
        </w:rPr>
        <w:t xml:space="preserve"> социальных знаний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right="2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 общественных нормах</w:t>
      </w:r>
      <w:r>
        <w:rPr>
          <w:sz w:val="28"/>
          <w:szCs w:val="28"/>
        </w:rPr>
        <w:t xml:space="preserve"> (поведение на занятиях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шахмат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right="2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устрой</w:t>
      </w:r>
      <w:r>
        <w:rPr>
          <w:spacing w:val="-3"/>
          <w:sz w:val="28"/>
          <w:szCs w:val="28"/>
        </w:rPr>
        <w:t xml:space="preserve">стве общества</w:t>
      </w:r>
      <w:r>
        <w:rPr>
          <w:spacing w:val="-3"/>
          <w:sz w:val="28"/>
          <w:szCs w:val="28"/>
        </w:rPr>
        <w:t xml:space="preserve"> (педагог</w:t>
      </w:r>
      <w:r>
        <w:rPr>
          <w:spacing w:val="-3"/>
          <w:sz w:val="28"/>
          <w:szCs w:val="28"/>
        </w:rPr>
        <w:t xml:space="preserve"> – воспитанники, родители – дети</w:t>
      </w:r>
      <w:r>
        <w:rPr>
          <w:spacing w:val="-3"/>
          <w:sz w:val="28"/>
          <w:szCs w:val="28"/>
        </w:rPr>
        <w:t xml:space="preserve">, шахматисты</w:t>
      </w:r>
      <w:r>
        <w:rPr>
          <w:spacing w:val="-3"/>
          <w:sz w:val="28"/>
          <w:szCs w:val="28"/>
        </w:rPr>
        <w:t xml:space="preserve">)</w:t>
      </w:r>
      <w:r>
        <w:rPr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right="29"/>
        <w:jc w:val="both"/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 xml:space="preserve">о социально одобряемых и неодобряемых форм</w:t>
      </w:r>
      <w:r>
        <w:rPr>
          <w:spacing w:val="-3"/>
          <w:sz w:val="28"/>
          <w:szCs w:val="28"/>
        </w:rPr>
        <w:t xml:space="preserve">ах поведения в обществе и т. п.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19" w:right="19" w:firstLine="689"/>
        <w:jc w:val="both"/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Для достижения данного уровня результатов особое значе</w:t>
      </w:r>
      <w:r>
        <w:rPr>
          <w:sz w:val="28"/>
          <w:szCs w:val="28"/>
        </w:rPr>
        <w:t xml:space="preserve">ние имеет взаимодействие </w:t>
      </w:r>
      <w:r>
        <w:rPr>
          <w:sz w:val="28"/>
          <w:szCs w:val="28"/>
        </w:rPr>
        <w:t xml:space="preserve">воспитанника</w:t>
      </w:r>
      <w:r>
        <w:rPr>
          <w:sz w:val="28"/>
          <w:szCs w:val="28"/>
        </w:rPr>
        <w:t xml:space="preserve"> со своим </w:t>
      </w:r>
      <w:r>
        <w:rPr>
          <w:sz w:val="28"/>
          <w:szCs w:val="28"/>
        </w:rPr>
        <w:t xml:space="preserve">педагогом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как значимым </w:t>
      </w:r>
      <w:r>
        <w:rPr>
          <w:sz w:val="28"/>
          <w:szCs w:val="28"/>
        </w:rPr>
        <w:t xml:space="preserve">для него носител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 положительного социального знания и повседневного опыта.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38" w:right="19" w:hanging="38"/>
        <w:jc w:val="both"/>
        <w:shd w:val="clear" w:color="auto" w:fill="ffffff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ab/>
      </w:r>
      <w:r>
        <w:rPr>
          <w:b/>
          <w:i/>
          <w:iCs/>
          <w:spacing w:val="-2"/>
          <w:sz w:val="28"/>
          <w:szCs w:val="28"/>
        </w:rPr>
        <w:t xml:space="preserve">Второй уровень результатов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— получение </w:t>
      </w:r>
      <w:r>
        <w:rPr>
          <w:spacing w:val="-2"/>
          <w:sz w:val="28"/>
          <w:szCs w:val="28"/>
        </w:rPr>
        <w:t xml:space="preserve">дошкольником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опыта переживания и позитивного отношения к </w:t>
      </w:r>
      <w:r>
        <w:rPr>
          <w:sz w:val="28"/>
          <w:szCs w:val="28"/>
        </w:rPr>
        <w:t xml:space="preserve">игре в шахматы, </w:t>
      </w:r>
      <w:r>
        <w:rPr>
          <w:spacing w:val="-3"/>
          <w:sz w:val="28"/>
          <w:szCs w:val="28"/>
        </w:rPr>
        <w:t xml:space="preserve">ценностного 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996"/>
        <w:ind w:left="38" w:right="19" w:hanging="38"/>
        <w:jc w:val="both"/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отношения к со</w:t>
      </w:r>
      <w:r>
        <w:rPr>
          <w:sz w:val="28"/>
          <w:szCs w:val="28"/>
        </w:rPr>
        <w:t xml:space="preserve">циальной реальности в целом.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left="38" w:right="24" w:hanging="38"/>
        <w:jc w:val="both"/>
        <w:shd w:val="clear" w:color="auto" w:fill="ffffff"/>
        <w:rPr>
          <w:i/>
          <w:iCs/>
          <w:sz w:val="28"/>
          <w:szCs w:val="28"/>
        </w:rPr>
      </w:pPr>
      <w:r>
        <w:rPr>
          <w:spacing w:val="-2"/>
          <w:sz w:val="28"/>
          <w:szCs w:val="28"/>
        </w:rPr>
        <w:t xml:space="preserve">      Для достижения данного уровня результатов особое значе</w:t>
      </w:r>
      <w:r>
        <w:rPr>
          <w:sz w:val="28"/>
          <w:szCs w:val="28"/>
        </w:rPr>
        <w:t xml:space="preserve">ние имеет взаимодействие </w:t>
      </w:r>
      <w:r>
        <w:rPr>
          <w:sz w:val="28"/>
          <w:szCs w:val="28"/>
        </w:rPr>
        <w:t xml:space="preserve">воспитанников</w:t>
      </w:r>
      <w:r>
        <w:rPr>
          <w:sz w:val="28"/>
          <w:szCs w:val="28"/>
        </w:rPr>
        <w:t xml:space="preserve"> между собой на уровне </w:t>
      </w:r>
      <w:r>
        <w:rPr>
          <w:sz w:val="28"/>
          <w:szCs w:val="28"/>
        </w:rPr>
        <w:t xml:space="preserve">группы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есть   в защищенной, дружественной про-социальной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96"/>
        <w:ind w:left="38" w:right="24" w:hanging="38"/>
        <w:jc w:val="both"/>
        <w:shd w:val="clear" w:color="auto" w:fill="ffffff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</w:t>
      </w:r>
      <w:r>
        <w:rPr>
          <w:b/>
          <w:i/>
          <w:iCs/>
          <w:sz w:val="28"/>
          <w:szCs w:val="28"/>
        </w:rPr>
        <w:tab/>
      </w:r>
      <w:r>
        <w:rPr>
          <w:b/>
          <w:i/>
          <w:iCs/>
          <w:sz w:val="28"/>
          <w:szCs w:val="28"/>
        </w:rPr>
        <w:t xml:space="preserve">Третий уровень результатов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получение </w:t>
      </w:r>
      <w:r>
        <w:rPr>
          <w:sz w:val="28"/>
          <w:szCs w:val="28"/>
        </w:rPr>
        <w:t xml:space="preserve">воспитанником </w:t>
      </w:r>
      <w:r>
        <w:rPr>
          <w:sz w:val="28"/>
          <w:szCs w:val="28"/>
        </w:rPr>
        <w:t xml:space="preserve">опыта </w:t>
      </w:r>
      <w:r>
        <w:rPr>
          <w:sz w:val="28"/>
          <w:szCs w:val="28"/>
        </w:rPr>
        <w:t xml:space="preserve">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</w:t>
      </w:r>
      <w:r>
        <w:rPr>
          <w:sz w:val="28"/>
          <w:szCs w:val="28"/>
        </w:rPr>
        <w:t xml:space="preserve">ДОУ</w:t>
      </w:r>
      <w:r>
        <w:rPr>
          <w:sz w:val="28"/>
          <w:szCs w:val="28"/>
        </w:rPr>
        <w:t xml:space="preserve">, для других, зачастую незнакомых людей, которые вовсе не о</w:t>
      </w:r>
      <w:r>
        <w:rPr>
          <w:sz w:val="28"/>
          <w:szCs w:val="28"/>
        </w:rPr>
        <w:t xml:space="preserve">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готовность к поступку, без которых немыслимо существование гражданина и гражданского общества.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окончании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года обучения</w:t>
      </w:r>
      <w:r>
        <w:rPr>
          <w:sz w:val="28"/>
          <w:szCs w:val="28"/>
        </w:rPr>
        <w:t xml:space="preserve"> возможно достижение результатов первого  уровня и частично второго.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отслеживания результатов  предусматриваются следующие </w:t>
      </w:r>
      <w:r>
        <w:rPr>
          <w:b/>
          <w:sz w:val="28"/>
          <w:szCs w:val="28"/>
        </w:rPr>
        <w:t xml:space="preserve">формы контроля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Текущий: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оценк</w:t>
      </w:r>
      <w:r>
        <w:rPr>
          <w:sz w:val="28"/>
          <w:szCs w:val="28"/>
        </w:rPr>
        <w:t xml:space="preserve">а усвоения изучаемого материала</w:t>
      </w:r>
      <w:r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педагогом</w:t>
      </w:r>
      <w:r>
        <w:rPr>
          <w:sz w:val="28"/>
          <w:szCs w:val="28"/>
        </w:rPr>
        <w:t xml:space="preserve"> в форме наблюдения;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прогностический, то есть проигрывание всех операций учебного действия до начала его реального выполнения;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пооперационный, то есть контроль за правильностью, полнотой и последовательностью выполнения операций, входящих в состав действия;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рефлексивный, контроль, обращенный на ориентировочную основу, «план» действия и опирающийся на понимание принципов его построения;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Итоговый</w:t>
      </w:r>
      <w:r>
        <w:rPr>
          <w:sz w:val="28"/>
          <w:szCs w:val="28"/>
        </w:rPr>
        <w:t xml:space="preserve"> контроль в формах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тестирование</w:t>
      </w:r>
      <w:r>
        <w:rPr>
          <w:sz w:val="28"/>
          <w:szCs w:val="28"/>
        </w:rPr>
        <w:t xml:space="preserve"> (Приложение 1, Приложение 2, Приложение 3)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практические работы;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творческие работы </w:t>
      </w:r>
      <w:r>
        <w:rPr>
          <w:sz w:val="28"/>
          <w:szCs w:val="28"/>
        </w:rPr>
        <w:t xml:space="preserve">дошкольников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Самооценка и самоконтроль</w:t>
      </w:r>
      <w:r>
        <w:rPr>
          <w:sz w:val="28"/>
          <w:szCs w:val="28"/>
        </w:rPr>
        <w:t xml:space="preserve"> определение </w:t>
      </w:r>
      <w:r>
        <w:rPr>
          <w:sz w:val="28"/>
          <w:szCs w:val="28"/>
        </w:rPr>
        <w:t xml:space="preserve">дошкольником</w:t>
      </w:r>
      <w:r>
        <w:rPr>
          <w:sz w:val="28"/>
          <w:szCs w:val="28"/>
        </w:rPr>
        <w:t xml:space="preserve">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ind w:right="2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Содержательный контроль и оценка  результатов  </w:t>
      </w:r>
      <w:r>
        <w:rPr>
          <w:sz w:val="28"/>
          <w:szCs w:val="28"/>
        </w:rPr>
        <w:t xml:space="preserve">воспитанников</w:t>
      </w:r>
      <w:r>
        <w:rPr>
          <w:sz w:val="28"/>
          <w:szCs w:val="28"/>
        </w:rPr>
        <w:t xml:space="preserve"> предусматривает выявление индивидуальной динамики качества усвоения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 ребёнком и не допускает  сравнения его с другими детьми. </w:t>
      </w:r>
      <w:r>
        <w:rPr>
          <w:b/>
          <w:sz w:val="28"/>
          <w:szCs w:val="28"/>
        </w:rPr>
        <w:t xml:space="preserve">Результаты проверки</w:t>
      </w:r>
      <w:r>
        <w:rPr>
          <w:sz w:val="28"/>
          <w:szCs w:val="28"/>
        </w:rPr>
        <w:t xml:space="preserve"> фиксируются </w:t>
      </w:r>
      <w:r>
        <w:rPr>
          <w:sz w:val="28"/>
          <w:szCs w:val="28"/>
        </w:rPr>
        <w:t xml:space="preserve">в документах педагога</w:t>
      </w:r>
      <w:r>
        <w:rPr>
          <w:sz w:val="28"/>
          <w:szCs w:val="28"/>
        </w:rPr>
        <w:t xml:space="preserve">.</w:t>
      </w:r>
      <w:r>
        <w:rPr>
          <w:spacing w:val="-3"/>
          <w:sz w:val="28"/>
          <w:szCs w:val="28"/>
        </w:rPr>
        <w:t xml:space="preserve"> В рамках накопительной системы, создание портфолио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shd w:val="clear" w:color="auto" w:fill="ffffff"/>
        <w:widowControl w:val="off"/>
        <w:tabs>
          <w:tab w:val="left" w:pos="259" w:leader="none"/>
        </w:tabs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</w:r>
      <w:r>
        <w:rPr>
          <w:b/>
          <w:spacing w:val="-3"/>
          <w:sz w:val="28"/>
          <w:szCs w:val="28"/>
        </w:rPr>
      </w:r>
      <w:r>
        <w:rPr>
          <w:b/>
          <w:spacing w:val="-3"/>
          <w:sz w:val="28"/>
          <w:szCs w:val="28"/>
        </w:rPr>
      </w:r>
    </w:p>
    <w:p>
      <w:pPr>
        <w:pStyle w:val="996"/>
        <w:ind w:left="142" w:right="24" w:hanging="142"/>
        <w:jc w:val="both"/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</w:rPr>
        <w:t xml:space="preserve">Динамика развития </w:t>
      </w:r>
      <w:r>
        <w:rPr>
          <w:i/>
          <w:iCs/>
          <w:sz w:val="28"/>
          <w:szCs w:val="28"/>
        </w:rPr>
        <w:t xml:space="preserve">дошкольника</w:t>
      </w:r>
      <w:r>
        <w:rPr>
          <w:i/>
          <w:iCs/>
          <w:sz w:val="28"/>
          <w:szCs w:val="28"/>
        </w:rPr>
        <w:t xml:space="preserve"> фиксируется </w:t>
      </w:r>
      <w:r>
        <w:rPr>
          <w:i/>
          <w:iCs/>
          <w:sz w:val="28"/>
          <w:szCs w:val="28"/>
        </w:rPr>
        <w:t xml:space="preserve">педагогом</w:t>
      </w:r>
      <w:r>
        <w:rPr>
          <w:i/>
          <w:iCs/>
          <w:sz w:val="28"/>
          <w:szCs w:val="28"/>
        </w:rPr>
        <w:t xml:space="preserve">: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96"/>
        <w:ind w:right="24"/>
        <w:jc w:val="both"/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внутренняя система оценки  на основе сформированности  целеполагания,   развития контроля,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самооценки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96"/>
        <w:ind w:right="24"/>
        <w:jc w:val="both"/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внешняя система  оцен</w:t>
      </w:r>
      <w:r>
        <w:rPr>
          <w:i/>
          <w:iCs/>
          <w:sz w:val="28"/>
          <w:szCs w:val="28"/>
        </w:rPr>
        <w:t xml:space="preserve">ки</w:t>
      </w:r>
      <w:r>
        <w:rPr>
          <w:i/>
          <w:iCs/>
          <w:sz w:val="28"/>
          <w:szCs w:val="28"/>
        </w:rPr>
        <w:t xml:space="preserve"> на основе результативности участия в </w:t>
      </w:r>
      <w:r>
        <w:rPr>
          <w:i/>
          <w:iCs/>
          <w:sz w:val="28"/>
          <w:szCs w:val="28"/>
        </w:rPr>
        <w:t xml:space="preserve">играх дома, группе, кружке, соревнованиях, </w:t>
      </w:r>
      <w:r>
        <w:rPr>
          <w:i/>
          <w:iCs/>
          <w:sz w:val="28"/>
          <w:szCs w:val="28"/>
        </w:rPr>
        <w:t xml:space="preserve">турнирах</w:t>
      </w:r>
      <w:r>
        <w:rPr>
          <w:i/>
          <w:iCs/>
          <w:sz w:val="28"/>
          <w:szCs w:val="28"/>
        </w:rPr>
        <w:t xml:space="preserve">; </w:t>
      </w:r>
      <w:r>
        <w:rPr>
          <w:i/>
          <w:iCs/>
          <w:sz w:val="28"/>
          <w:szCs w:val="28"/>
        </w:rPr>
        <w:t xml:space="preserve">беседы с родителями</w:t>
      </w:r>
      <w:r>
        <w:rPr>
          <w:i/>
          <w:iCs/>
          <w:sz w:val="28"/>
          <w:szCs w:val="28"/>
        </w:rPr>
        <w:t xml:space="preserve">.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996"/>
        <w:shd w:val="clear" w:color="auto" w:fill="ffffff"/>
        <w:widowControl w:val="off"/>
        <w:tabs>
          <w:tab w:val="left" w:pos="259" w:leader="none"/>
        </w:tabs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</w:r>
      <w:r>
        <w:rPr>
          <w:b/>
          <w:spacing w:val="-3"/>
          <w:sz w:val="28"/>
          <w:szCs w:val="28"/>
        </w:rPr>
      </w:r>
      <w:r>
        <w:rPr>
          <w:b/>
          <w:spacing w:val="-3"/>
          <w:sz w:val="28"/>
          <w:szCs w:val="28"/>
        </w:rPr>
      </w:r>
    </w:p>
    <w:p>
      <w:pPr>
        <w:pStyle w:val="996"/>
        <w:jc w:val="both"/>
        <w:shd w:val="clear" w:color="auto" w:fill="ffffff"/>
        <w:widowControl w:val="off"/>
        <w:tabs>
          <w:tab w:val="left" w:pos="259" w:leader="none"/>
        </w:tabs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ab/>
        <w:tab/>
      </w:r>
      <w:r>
        <w:rPr>
          <w:b/>
          <w:spacing w:val="-3"/>
          <w:sz w:val="28"/>
          <w:szCs w:val="28"/>
        </w:rPr>
        <w:t xml:space="preserve">Для оценки эффективности занятий   можно использовать следующие показатели:</w:t>
      </w:r>
      <w:r>
        <w:rPr>
          <w:b/>
          <w:spacing w:val="-3"/>
          <w:sz w:val="28"/>
          <w:szCs w:val="28"/>
        </w:rPr>
      </w:r>
      <w:r>
        <w:rPr>
          <w:b/>
          <w:spacing w:val="-3"/>
          <w:sz w:val="28"/>
          <w:szCs w:val="28"/>
        </w:rPr>
      </w:r>
    </w:p>
    <w:p>
      <w:pPr>
        <w:pStyle w:val="996"/>
        <w:jc w:val="both"/>
        <w:shd w:val="clear" w:color="auto" w:fill="ffffff"/>
        <w:widowControl w:val="off"/>
        <w:tabs>
          <w:tab w:val="left" w:pos="259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– степень помощи, которую оказывает </w:t>
      </w:r>
      <w:r>
        <w:rPr>
          <w:spacing w:val="-3"/>
          <w:sz w:val="28"/>
          <w:szCs w:val="28"/>
        </w:rPr>
        <w:t xml:space="preserve">педагог дошкольникам</w:t>
      </w:r>
      <w:r>
        <w:rPr>
          <w:spacing w:val="-3"/>
          <w:sz w:val="28"/>
          <w:szCs w:val="28"/>
        </w:rPr>
        <w:t xml:space="preserve"> при выполнении заданий: чем помощь </w:t>
      </w:r>
      <w:r>
        <w:rPr>
          <w:spacing w:val="-3"/>
          <w:sz w:val="28"/>
          <w:szCs w:val="28"/>
        </w:rPr>
        <w:t xml:space="preserve">педагога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меньше, тем выше самостоятельность </w:t>
      </w:r>
      <w:r>
        <w:rPr>
          <w:spacing w:val="-3"/>
          <w:sz w:val="28"/>
          <w:szCs w:val="28"/>
        </w:rPr>
        <w:t xml:space="preserve">воспитанников</w:t>
      </w:r>
      <w:r>
        <w:rPr>
          <w:spacing w:val="-3"/>
          <w:sz w:val="28"/>
          <w:szCs w:val="28"/>
        </w:rPr>
        <w:t xml:space="preserve"> и, следовательно, выше развивающий эффект занятий;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996"/>
        <w:jc w:val="both"/>
        <w:shd w:val="clear" w:color="auto" w:fill="ffffff"/>
        <w:widowControl w:val="off"/>
        <w:tabs>
          <w:tab w:val="left" w:pos="259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– поведение </w:t>
      </w:r>
      <w:r>
        <w:rPr>
          <w:spacing w:val="-3"/>
          <w:sz w:val="28"/>
          <w:szCs w:val="28"/>
        </w:rPr>
        <w:t xml:space="preserve">воспитанников</w:t>
      </w:r>
      <w:r>
        <w:rPr>
          <w:spacing w:val="-3"/>
          <w:sz w:val="28"/>
          <w:szCs w:val="28"/>
        </w:rPr>
        <w:t xml:space="preserve"> на занятиях: живость, активность, заинтересованность </w:t>
      </w:r>
      <w:r>
        <w:rPr>
          <w:spacing w:val="-3"/>
          <w:sz w:val="28"/>
          <w:szCs w:val="28"/>
        </w:rPr>
        <w:t xml:space="preserve">до</w:t>
      </w:r>
      <w:r>
        <w:rPr>
          <w:spacing w:val="-3"/>
          <w:sz w:val="28"/>
          <w:szCs w:val="28"/>
        </w:rPr>
        <w:t xml:space="preserve">школьников обеспечивают положительные результаты занятий;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996"/>
        <w:jc w:val="both"/>
        <w:shd w:val="clear" w:color="auto" w:fill="ffffff"/>
        <w:widowControl w:val="off"/>
        <w:tabs>
          <w:tab w:val="left" w:pos="259" w:leader="none"/>
        </w:tabs>
        <w:rPr>
          <w:spacing w:val="-3"/>
          <w:sz w:val="28"/>
          <w:szCs w:val="28"/>
          <w:highlight w:val="none"/>
        </w:rPr>
      </w:pPr>
      <w:r>
        <w:rPr>
          <w:spacing w:val="-3"/>
          <w:sz w:val="28"/>
          <w:szCs w:val="28"/>
        </w:rPr>
        <w:t xml:space="preserve">– результаты выполнения тестовых задан</w:t>
      </w:r>
      <w:r>
        <w:rPr>
          <w:spacing w:val="-3"/>
          <w:sz w:val="28"/>
          <w:szCs w:val="28"/>
        </w:rPr>
        <w:t xml:space="preserve">ий</w:t>
      </w:r>
      <w:r>
        <w:rPr>
          <w:spacing w:val="-3"/>
          <w:sz w:val="28"/>
          <w:szCs w:val="28"/>
        </w:rPr>
        <w:t xml:space="preserve">, при выполнении которых выявляется, справляются ли </w:t>
      </w:r>
      <w:r>
        <w:rPr>
          <w:spacing w:val="-3"/>
          <w:sz w:val="28"/>
          <w:szCs w:val="28"/>
        </w:rPr>
        <w:t xml:space="preserve">воспитанники</w:t>
      </w:r>
      <w:r>
        <w:rPr>
          <w:spacing w:val="-3"/>
          <w:sz w:val="28"/>
          <w:szCs w:val="28"/>
        </w:rPr>
        <w:t xml:space="preserve"> с</w:t>
      </w:r>
      <w:r>
        <w:rPr>
          <w:spacing w:val="-3"/>
          <w:sz w:val="28"/>
          <w:szCs w:val="28"/>
        </w:rPr>
        <w:t xml:space="preserve"> этими заданиями самостоятельно.</w:t>
      </w:r>
      <w:r>
        <w:rPr>
          <w:spacing w:val="-3"/>
          <w:sz w:val="28"/>
          <w:szCs w:val="28"/>
          <w:highlight w:val="none"/>
        </w:rPr>
      </w:r>
      <w:r>
        <w:rPr>
          <w:spacing w:val="-3"/>
          <w:sz w:val="28"/>
          <w:szCs w:val="28"/>
          <w:highlight w:val="none"/>
        </w:rPr>
      </w:r>
    </w:p>
    <w:p>
      <w:pPr>
        <w:jc w:val="both"/>
        <w:shd w:val="clear" w:color="auto" w:fill="ffffff"/>
        <w:widowControl w:val="off"/>
        <w:tabs>
          <w:tab w:val="left" w:pos="259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259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259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259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259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259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259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259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259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  <w:highlight w:val="none"/>
        </w:rPr>
      </w:r>
      <w:r>
        <w:rPr>
          <w:spacing w:val="-3"/>
          <w:sz w:val="28"/>
          <w:szCs w:val="28"/>
          <w:highlight w:val="none"/>
        </w:rPr>
      </w:r>
      <w:r>
        <w:rPr>
          <w:spacing w:val="-3"/>
          <w:sz w:val="28"/>
          <w:szCs w:val="28"/>
        </w:rPr>
      </w:r>
    </w:p>
    <w:p>
      <w:pPr>
        <w:pStyle w:val="996"/>
      </w:pPr>
      <w:r/>
      <w:r/>
    </w:p>
    <w:p>
      <w:pPr>
        <w:pStyle w:val="996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</w:t>
      </w:r>
      <w:r>
        <w:rPr>
          <w:b/>
          <w:sz w:val="28"/>
          <w:szCs w:val="28"/>
          <w:u w:val="single"/>
        </w:rPr>
        <w:t xml:space="preserve">6</w:t>
      </w:r>
      <w:r>
        <w:rPr>
          <w:b/>
          <w:sz w:val="28"/>
          <w:szCs w:val="28"/>
          <w:u w:val="single"/>
        </w:rPr>
        <w:t xml:space="preserve">. МЕТОДИЧЕСКОЕ ОБЕСПЕЧЕНИЕ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 – методическая литература для </w:t>
      </w:r>
      <w:r>
        <w:rPr>
          <w:sz w:val="28"/>
          <w:szCs w:val="28"/>
        </w:rPr>
        <w:t xml:space="preserve">педагога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6389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9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Автор, год издания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9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Название пособия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Вид пособия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996"/>
              <w:numPr>
                <w:ilvl w:val="0"/>
                <w:numId w:val="23"/>
              </w:num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9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И.Г. Сухин «Шахматы </w:t>
            </w:r>
            <w:r>
              <w:t xml:space="preserve">для самых маленьких</w:t>
            </w:r>
            <w:r>
              <w:t xml:space="preserve"> от 0 до 14 лет, родителям и педагогам</w:t>
            </w:r>
            <w:r>
              <w:t xml:space="preserve">»</w:t>
            </w:r>
            <w:r>
              <w:t xml:space="preserve"> 2008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Пособие для учителя.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996"/>
              <w:numPr>
                <w:ilvl w:val="0"/>
                <w:numId w:val="23"/>
              </w:num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9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И.Г. Сухин </w:t>
            </w:r>
            <w:r>
              <w:rPr>
                <w:color w:val="333333"/>
                <w:shd w:val="clear" w:color="auto" w:fill="ffffff"/>
              </w:rPr>
              <w:t xml:space="preserve">"Волшебные фигуры, или Шахматы для детей 2–5 лет", 2000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Пособие для родителей и учителей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996"/>
              <w:numPr>
                <w:ilvl w:val="0"/>
                <w:numId w:val="23"/>
              </w:num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9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rPr>
                <w:lang w:val="en-US"/>
              </w:rPr>
              <w:t xml:space="preserve">SDR </w:t>
            </w:r>
            <w:r>
              <w:t xml:space="preserve">«Динозавры учат шахматам»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УМК</w:t>
            </w:r>
            <w:r>
              <w:t xml:space="preserve"> для учителя</w:t>
            </w:r>
            <w:r>
              <w:t xml:space="preserve"> и родителей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996"/>
              <w:numPr>
                <w:ilvl w:val="0"/>
                <w:numId w:val="23"/>
              </w:num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9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rPr>
                <w:lang w:val="en-US"/>
              </w:rPr>
              <w:t xml:space="preserve">DVD</w:t>
            </w:r>
            <w:r>
              <w:t xml:space="preserve"> – диск «Шахматы в сказках» ЗАО «ИнформСистемы»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Пособие для учителя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996"/>
              <w:numPr>
                <w:ilvl w:val="0"/>
                <w:numId w:val="23"/>
              </w:num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9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rPr>
                <w:lang w:val="en-US"/>
              </w:rPr>
              <w:t xml:space="preserve">DVD</w:t>
            </w:r>
            <w:r>
              <w:t xml:space="preserve"> – диск «Шахматная школа» ЗАО «ИнформСистемы»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Пособие для учителя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996"/>
              <w:numPr>
                <w:ilvl w:val="0"/>
                <w:numId w:val="23"/>
              </w:num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9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rPr>
                <w:lang w:val="en-US"/>
              </w:rPr>
              <w:t xml:space="preserve">DVD</w:t>
            </w:r>
            <w:r>
              <w:t xml:space="preserve"> – диск «Шахматная школа» ЗАО «ИнформСистемы»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Пособие для учителя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996"/>
              <w:numPr>
                <w:ilvl w:val="0"/>
                <w:numId w:val="23"/>
              </w:num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9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http</w:instrText>
            </w:r>
            <w:r>
              <w:instrText xml:space="preserve">://</w:instrText>
            </w:r>
            <w:r>
              <w:rPr>
                <w:lang w:val="en-US"/>
              </w:rPr>
              <w:instrText xml:space="preserve">chess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cs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msu</w:instrText>
            </w:r>
            <w:r>
              <w:instrText xml:space="preserve">.</w:instrText>
            </w:r>
            <w:r>
              <w:rPr>
                <w:lang w:val="en-US"/>
              </w:rPr>
              <w:instrText xml:space="preserve">su</w:instrText>
            </w:r>
            <w:r>
              <w:instrText xml:space="preserve">/"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1007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 xml:space="preserve">http</w:t>
            </w:r>
            <w:r>
              <w:rPr>
                <w:rStyle w:val="100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://</w:t>
            </w:r>
            <w:r>
              <w:rPr>
                <w:rStyle w:val="1007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 xml:space="preserve">chess</w:t>
            </w:r>
            <w:r>
              <w:rPr>
                <w:rStyle w:val="100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.</w:t>
            </w:r>
            <w:r>
              <w:rPr>
                <w:rStyle w:val="1007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 xml:space="preserve">cs</w:t>
            </w:r>
            <w:r>
              <w:rPr>
                <w:rStyle w:val="100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.</w:t>
            </w:r>
            <w:r>
              <w:rPr>
                <w:rStyle w:val="1007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 xml:space="preserve">msu</w:t>
            </w:r>
            <w:r>
              <w:rPr>
                <w:rStyle w:val="100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.</w:t>
            </w:r>
            <w:r>
              <w:rPr>
                <w:rStyle w:val="1007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 xml:space="preserve">su</w:t>
            </w:r>
            <w:r>
              <w:rPr>
                <w:lang w:val="en-US"/>
              </w:rPr>
              <w:fldChar w:fldCharType="end"/>
            </w:r>
            <w:r>
              <w:t xml:space="preserve">.</w:t>
            </w:r>
            <w:r>
              <w:t xml:space="preserve">, </w:t>
            </w:r>
            <w:r>
              <w:fldChar w:fldCharType="begin"/>
            </w:r>
            <w:r>
              <w:instrText xml:space="preserve"> HYPERLINK "http://chess555.narod.ru/upr.htm" </w:instrText>
            </w:r>
            <w:r>
              <w:fldChar w:fldCharType="separate"/>
            </w:r>
            <w:r>
              <w:rPr>
                <w:rStyle w:val="100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http://chess555.narod.ru/upr.htm</w:t>
            </w:r>
            <w:r>
              <w:fldChar w:fldCharType="end"/>
            </w:r>
            <w:r>
              <w:t xml:space="preserve"> , </w:t>
            </w:r>
            <w:r>
              <w:fldChar w:fldCharType="begin"/>
            </w:r>
            <w:r>
              <w:instrText xml:space="preserve"> HYPERLINK "http://kids.to-var.com/deti/school/561" </w:instrText>
            </w:r>
            <w:r>
              <w:fldChar w:fldCharType="separate"/>
            </w:r>
            <w:r>
              <w:rPr>
                <w:rStyle w:val="100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http://kids.to-var.com/deti/school/561</w:t>
            </w:r>
            <w:r>
              <w:fldChar w:fldCharType="end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Интернет – ресурс.</w:t>
            </w:r>
            <w:r/>
          </w:p>
        </w:tc>
      </w:tr>
    </w:tbl>
    <w:p>
      <w:pPr>
        <w:pStyle w:val="99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96"/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Учебная литература для </w:t>
      </w:r>
      <w:r>
        <w:rPr>
          <w:b/>
          <w:sz w:val="28"/>
          <w:szCs w:val="28"/>
        </w:rPr>
        <w:t xml:space="preserve">дошкольников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54"/>
        <w:gridCol w:w="3832"/>
        <w:gridCol w:w="2870"/>
        <w:gridCol w:w="2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widowControl w:val="off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widowControl w:val="off"/>
            </w:pPr>
            <w:r>
              <w:t xml:space="preserve">Автор, год издания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0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widowControl w:val="off"/>
            </w:pPr>
            <w:r>
              <w:t xml:space="preserve">Название пособия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widowControl w:val="off"/>
            </w:pPr>
            <w:r>
              <w:t xml:space="preserve">Вид пособия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top"/>
            <w:textDirection w:val="lrTb"/>
            <w:noWrap w:val="false"/>
          </w:tcPr>
          <w:p>
            <w:pPr>
              <w:pStyle w:val="996"/>
              <w:widowControl w:val="off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И.Г. Сухин. Обнинск: «Духовное возрождение», 2007</w:t>
            </w:r>
            <w:r/>
          </w:p>
          <w:p>
            <w:pPr>
              <w:pStyle w:val="996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0" w:type="dxa"/>
            <w:vAlign w:val="top"/>
            <w:textDirection w:val="lrTb"/>
            <w:noWrap w:val="false"/>
          </w:tcPr>
          <w:p>
            <w:pPr>
              <w:pStyle w:val="996"/>
              <w:widowControl w:val="off"/>
            </w:pPr>
            <w:r>
              <w:t xml:space="preserve">«Шахматы, первый год, или там клетки чёрно – белые чудес и тайн полны».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top"/>
            <w:textDirection w:val="lrTb"/>
            <w:noWrap w:val="false"/>
          </w:tcPr>
          <w:p>
            <w:pPr>
              <w:pStyle w:val="996"/>
              <w:widowControl w:val="off"/>
            </w:pPr>
            <w:r>
              <w:t xml:space="preserve">Рабочие тетради в 2-х частях.</w:t>
            </w:r>
            <w:r/>
          </w:p>
        </w:tc>
      </w:tr>
    </w:tbl>
    <w:p>
      <w:pPr>
        <w:pStyle w:val="99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18</w:t>
      </w:r>
      <w:r>
        <w:rPr>
          <w:b/>
          <w:sz w:val="28"/>
          <w:szCs w:val="28"/>
          <w:u w:val="single"/>
        </w:rPr>
        <w:t xml:space="preserve">. Приложения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73" w:type="dxa"/>
        <w:tblInd w:w="-45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378"/>
        <w:gridCol w:w="748"/>
        <w:gridCol w:w="434"/>
        <w:gridCol w:w="417"/>
        <w:gridCol w:w="425"/>
        <w:gridCol w:w="425"/>
        <w:gridCol w:w="448"/>
        <w:gridCol w:w="448"/>
        <w:gridCol w:w="406"/>
        <w:gridCol w:w="419"/>
        <w:gridCol w:w="406"/>
        <w:gridCol w:w="448"/>
        <w:gridCol w:w="469"/>
        <w:gridCol w:w="511"/>
        <w:gridCol w:w="504"/>
        <w:gridCol w:w="434"/>
        <w:gridCol w:w="728"/>
        <w:gridCol w:w="516"/>
      </w:tblGrid>
      <w:tr>
        <w:tblPrEx/>
        <w:trPr>
          <w:trHeight w:val="1200"/>
        </w:trPr>
        <w:tc>
          <w:tcPr>
            <w:gridSpan w:val="19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0273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Итоги умений в конце 20</w:t>
            </w:r>
            <w:r>
              <w:rPr>
                <w:bCs/>
                <w:sz w:val="28"/>
                <w:szCs w:val="28"/>
              </w:rPr>
              <w:t xml:space="preserve">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20</w:t>
            </w:r>
            <w:r>
              <w:rPr>
                <w:bCs/>
                <w:sz w:val="28"/>
                <w:szCs w:val="28"/>
              </w:rPr>
              <w:t xml:space="preserve">_ учеб</w:t>
            </w:r>
            <w:r>
              <w:rPr>
                <w:bCs/>
                <w:sz w:val="28"/>
                <w:szCs w:val="28"/>
              </w:rPr>
              <w:t xml:space="preserve">ного года воспитанников старшей / </w:t>
            </w:r>
            <w:r>
              <w:rPr>
                <w:bCs/>
                <w:sz w:val="28"/>
                <w:szCs w:val="28"/>
              </w:rPr>
              <w:t xml:space="preserve">подготовительной группы  "_________________________________"                                                                                                           (умений по предмету шахматы):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49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rPr>
                <w:bCs/>
              </w:rPr>
            </w:pPr>
            <w:r>
              <w:rPr>
                <w:bCs/>
              </w:rPr>
              <w:t xml:space="preserve"> 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8" w:type="dxa"/>
            <w:vAlign w:val="center"/>
            <w:textDirection w:val="lrTb"/>
            <w:noWrap/>
          </w:tcPr>
          <w:p>
            <w:pPr>
              <w:pStyle w:val="996"/>
              <w:rPr>
                <w:bCs/>
              </w:rPr>
            </w:pPr>
            <w:r>
              <w:rPr>
                <w:bCs/>
              </w:rPr>
              <w:t xml:space="preserve"> 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vAlign w:val="bottom"/>
            <w:vMerge w:val="restart"/>
            <w:textDirection w:val="btLr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правильно помещать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ш</w:t>
            </w:r>
            <w:r>
              <w:rPr>
                <w:bCs/>
              </w:rPr>
              <w:t xml:space="preserve">ахматную доску между партнерами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dxa"/>
            <w:vAlign w:val="bottom"/>
            <w:vMerge w:val="restart"/>
            <w:textDirection w:val="btLr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 правильно</w:t>
            </w:r>
            <w:r>
              <w:rPr>
                <w:bCs/>
              </w:rPr>
              <w:t xml:space="preserve"> расставлять фигуры перед игрой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" w:type="dxa"/>
            <w:vAlign w:val="bottom"/>
            <w:vMerge w:val="restart"/>
            <w:textDirection w:val="btLr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ори</w:t>
            </w:r>
            <w:r>
              <w:rPr>
                <w:bCs/>
              </w:rPr>
              <w:t xml:space="preserve">ентироваться на шахматной доске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vMerge w:val="restart"/>
            <w:textDirection w:val="btLr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 различать горизонталь, вертикаль, диагональ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00" w:type="dxa"/>
            <w:vAlign w:val="bottom"/>
            <w:textDirection w:val="lrTb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 играть каждой фигурой в отдельности и в совокупности с другими фигурами без нарушений правил шахматного кодекса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bottom"/>
            <w:vMerge w:val="restart"/>
            <w:textDirection w:val="btLr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превращение пешки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vAlign w:val="bottom"/>
            <w:vMerge w:val="restart"/>
            <w:textDirection w:val="btLr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защита фигур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bottom"/>
            <w:vMerge w:val="restart"/>
            <w:textDirection w:val="btLr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фигуры по боем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dxa"/>
            <w:vAlign w:val="bottom"/>
            <w:vMerge w:val="restart"/>
            <w:textDirection w:val="btLr"/>
            <w:noWrap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объявлять шах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bottom"/>
            <w:vMerge w:val="restart"/>
            <w:textDirection w:val="btLr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иметь представление и пытаться ставить элементарный мат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bottom"/>
            <w:vMerge w:val="restart"/>
            <w:textDirection w:val="btLr"/>
            <w:noWrap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% обученности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310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№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п/п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Ф.И. воспитанника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Ладья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Слон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Конь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Пешка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Ферзь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Король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Рокировка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мах балл (100)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2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5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center"/>
            <w:textDirection w:val="lrTb"/>
            <w:noWrap w:val="false"/>
          </w:tcPr>
          <w:p>
            <w:pPr>
              <w:pStyle w:val="996"/>
              <w:ind w:left="-108" w:right="-108" w:hanging="8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10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996"/>
              <w:ind w:left="-108" w:right="-108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10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3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3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8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10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3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3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8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5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5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5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ind w:left="-131" w:right="-7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10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10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 </w:t>
            </w: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8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ind w:left="-67" w:right="-155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ind w:left="-61" w:right="-174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ind w:left="-42" w:right="-151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ind w:left="-131" w:right="-76"/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19</w:t>
            </w:r>
            <w:r/>
          </w:p>
        </w:tc>
      </w:tr>
      <w:tr>
        <w:tblPrEx/>
        <w:trPr>
          <w:trHeight w:val="10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7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7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7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9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709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по темам (умений) %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7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4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996"/>
        <w:jc w:val="both"/>
      </w:pPr>
      <w:r/>
      <w:r/>
    </w:p>
    <w:p>
      <w:pPr>
        <w:pStyle w:val="996"/>
        <w:jc w:val="both"/>
      </w:pPr>
      <w:r/>
      <w:r/>
    </w:p>
    <w:p>
      <w:pPr>
        <w:pStyle w:val="996"/>
        <w:jc w:val="both"/>
      </w:pPr>
      <w:r/>
      <w:r/>
    </w:p>
    <w:p>
      <w:pPr>
        <w:pStyle w:val="996"/>
        <w:jc w:val="both"/>
      </w:pPr>
      <w:r/>
      <w:r/>
    </w:p>
    <w:p>
      <w:pPr>
        <w:pStyle w:val="996"/>
        <w:jc w:val="both"/>
      </w:pPr>
      <w:r/>
      <w:r/>
    </w:p>
    <w:p>
      <w:pPr>
        <w:pStyle w:val="9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6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65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840"/>
        <w:gridCol w:w="2840"/>
        <w:gridCol w:w="3340"/>
        <w:gridCol w:w="1505"/>
      </w:tblGrid>
      <w:tr>
        <w:tblPrEx/>
        <w:trPr>
          <w:trHeight w:val="1455"/>
        </w:trPr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0065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знаний и умений</w:t>
            </w: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воспитанников подготовительной/старшей группы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в конце  20_-20</w:t>
            </w:r>
            <w:r>
              <w:rPr>
                <w:sz w:val="28"/>
                <w:szCs w:val="28"/>
              </w:rPr>
              <w:t xml:space="preserve">_ учебного года по программе" Шахматные азы"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4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№ п/п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Ф.И. воспитанника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названия шахматных фигур; правила хода и взятия каждой фигуры: 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играть каждой фигурой в отдельности и в совокупности с другими фигурами без нарушений правил шахматного кодекса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ОБЩИЙ % обучен</w:t>
            </w:r>
            <w:r>
              <w:t xml:space="preserve">-</w:t>
            </w:r>
            <w:r>
              <w:t xml:space="preserve">ности</w:t>
            </w:r>
            <w:r/>
          </w:p>
        </w:tc>
      </w:tr>
      <w:tr>
        <w:tblPrEx/>
        <w:trPr>
          <w:trHeight w:val="6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</w:pPr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средний %                                                                                         обученности знаний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</w:pPr>
            <w:r>
              <w:t xml:space="preserve">средний %                                                                                         обученности умений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</w:pPr>
            <w:r/>
            <w:r/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40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ОБЩИЙ %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%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%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%</w:t>
            </w:r>
            <w:r/>
          </w:p>
        </w:tc>
      </w:tr>
    </w:tbl>
    <w:p>
      <w:pPr>
        <w:pStyle w:val="996"/>
        <w:jc w:val="both"/>
      </w:pPr>
      <w:r/>
      <w:r/>
    </w:p>
    <w:p>
      <w:pPr>
        <w:pStyle w:val="996"/>
        <w:jc w:val="both"/>
      </w:pPr>
      <w:r/>
      <w:r/>
    </w:p>
    <w:p>
      <w:pPr>
        <w:pStyle w:val="996"/>
        <w:jc w:val="both"/>
      </w:pPr>
      <w:r/>
      <w:r/>
    </w:p>
    <w:p>
      <w:pPr>
        <w:pStyle w:val="996"/>
        <w:jc w:val="both"/>
      </w:pPr>
      <w:r/>
      <w:r/>
    </w:p>
    <w:p>
      <w:pPr>
        <w:pStyle w:val="996"/>
        <w:jc w:val="both"/>
      </w:pPr>
      <w:r/>
      <w:r/>
    </w:p>
    <w:p>
      <w:pPr>
        <w:pStyle w:val="996"/>
        <w:jc w:val="both"/>
      </w:pPr>
      <w:r/>
      <w:r/>
    </w:p>
    <w:p>
      <w:pPr>
        <w:pStyle w:val="996"/>
        <w:jc w:val="both"/>
        <w:framePr w:w="9774"/>
        <w:sectPr>
          <w:footerReference w:type="default" r:id="rId9"/>
          <w:footerReference w:type="even" r:id="rId10"/>
          <w:footnotePr/>
          <w:endnotePr/>
          <w:type w:val="nextPage"/>
          <w:pgSz w:w="11906" w:h="16838" w:orient="portrait"/>
          <w:pgMar w:top="720" w:right="720" w:bottom="720" w:left="1418" w:header="709" w:footer="546" w:gutter="0"/>
          <w:cols w:num="1" w:sep="0" w:space="708" w:equalWidth="1"/>
          <w:docGrid w:linePitch="360"/>
          <w:titlePg/>
        </w:sectPr>
      </w:pPr>
      <w:r/>
      <w:r/>
    </w:p>
    <w:p>
      <w:pPr>
        <w:pStyle w:val="9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369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1562"/>
        <w:gridCol w:w="280"/>
        <w:gridCol w:w="332"/>
        <w:gridCol w:w="332"/>
        <w:gridCol w:w="333"/>
        <w:gridCol w:w="333"/>
        <w:gridCol w:w="334"/>
        <w:gridCol w:w="333"/>
        <w:gridCol w:w="334"/>
        <w:gridCol w:w="333"/>
        <w:gridCol w:w="325"/>
        <w:gridCol w:w="9"/>
        <w:gridCol w:w="343"/>
        <w:gridCol w:w="343"/>
        <w:gridCol w:w="342"/>
        <w:gridCol w:w="343"/>
        <w:gridCol w:w="342"/>
        <w:gridCol w:w="343"/>
        <w:gridCol w:w="350"/>
        <w:gridCol w:w="342"/>
        <w:gridCol w:w="343"/>
        <w:gridCol w:w="342"/>
        <w:gridCol w:w="343"/>
        <w:gridCol w:w="342"/>
        <w:gridCol w:w="283"/>
        <w:gridCol w:w="406"/>
        <w:gridCol w:w="342"/>
        <w:gridCol w:w="343"/>
        <w:gridCol w:w="342"/>
        <w:gridCol w:w="343"/>
        <w:gridCol w:w="360"/>
        <w:gridCol w:w="326"/>
        <w:gridCol w:w="343"/>
        <w:gridCol w:w="342"/>
        <w:gridCol w:w="343"/>
        <w:gridCol w:w="343"/>
        <w:gridCol w:w="342"/>
        <w:gridCol w:w="343"/>
        <w:gridCol w:w="342"/>
        <w:gridCol w:w="343"/>
        <w:gridCol w:w="345"/>
        <w:gridCol w:w="12"/>
      </w:tblGrid>
      <w:tr>
        <w:tblPrEx/>
        <w:trPr>
          <w:trHeight w:val="854"/>
        </w:trPr>
        <w:tc>
          <w:tcPr>
            <w:gridSpan w:val="4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5369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Итоги знаний в конце 20</w:t>
            </w:r>
            <w:r>
              <w:rPr>
                <w:bCs/>
                <w:sz w:val="28"/>
                <w:szCs w:val="28"/>
              </w:rPr>
              <w:t xml:space="preserve">__-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20</w:t>
            </w:r>
            <w:r>
              <w:rPr>
                <w:bCs/>
                <w:sz w:val="28"/>
                <w:szCs w:val="28"/>
              </w:rPr>
              <w:t xml:space="preserve">__ учебного года воспитанников старшей / подготовительной группы                                                                                                             "___________________________________" (знаний по предмету шахматы):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ind w:left="-108" w:right="-108"/>
              <w:jc w:val="center"/>
            </w:pPr>
            <w:r>
              <w:t xml:space="preserve">№</w:t>
            </w:r>
            <w:r/>
          </w:p>
          <w:p>
            <w:pPr>
              <w:pStyle w:val="996"/>
              <w:ind w:left="-108" w:right="-108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ind w:left="-108" w:right="-109"/>
              <w:jc w:val="center"/>
            </w:pPr>
            <w:r>
              <w:t xml:space="preserve">Ф.И. </w:t>
            </w:r>
            <w:r/>
          </w:p>
          <w:p>
            <w:pPr>
              <w:pStyle w:val="996"/>
              <w:ind w:left="-108" w:right="-109"/>
              <w:jc w:val="center"/>
            </w:pPr>
            <w:r>
              <w:t xml:space="preserve">воспитанника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80" w:type="dxa"/>
            <w:vAlign w:val="center"/>
            <w:textDirection w:val="lrTb"/>
            <w:noWrap/>
          </w:tcPr>
          <w:p>
            <w:pPr>
              <w:pStyle w:val="996"/>
              <w:ind w:right="-816"/>
              <w:jc w:val="center"/>
            </w:pPr>
            <w:r>
              <w:t xml:space="preserve"> </w:t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2" w:type="dxa"/>
            <w:vAlign w:val="center"/>
            <w:textDirection w:val="lrTb"/>
            <w:noWrap/>
          </w:tcPr>
          <w:p>
            <w:pPr>
              <w:pStyle w:val="996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доски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15" w:type="dxa"/>
            <w:vAlign w:val="center"/>
            <w:textDirection w:val="lrTb"/>
            <w:noWrap w:val="false"/>
          </w:tcPr>
          <w:p>
            <w:pPr>
              <w:pStyle w:val="996"/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названия шахматных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96"/>
              <w:ind w:right="-110"/>
              <w:jc w:val="center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фигур:</w:t>
            </w:r>
            <w:r>
              <w:rPr>
                <w:rFonts w:ascii="Symbol" w:hAnsi="Symbol"/>
                <w:sz w:val="20"/>
                <w:szCs w:val="20"/>
              </w:rPr>
            </w:r>
            <w:r>
              <w:rPr>
                <w:rFonts w:ascii="Symbol" w:hAnsi="Symbol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96"/>
              <w:ind w:right="-108"/>
              <w:jc w:val="center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 фигур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rFonts w:ascii="Symbol" w:hAnsi="Symbol"/>
                <w:sz w:val="20"/>
                <w:szCs w:val="20"/>
              </w:rPr>
            </w:r>
            <w:r>
              <w:rPr>
                <w:rFonts w:ascii="Symbol" w:hAnsi="Symbol"/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36" w:type="dxa"/>
            <w:vAlign w:val="center"/>
            <w:textDirection w:val="lrTb"/>
            <w:noWrap w:val="false"/>
          </w:tcPr>
          <w:p>
            <w:pPr>
              <w:pStyle w:val="996"/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взятие фигурами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4" w:type="dxa"/>
            <w:vAlign w:val="center"/>
            <w:textDirection w:val="lrTb"/>
            <w:noWrap/>
          </w:tcPr>
          <w:p>
            <w:pPr>
              <w:pStyle w:val="996"/>
              <w:ind w:right="-108"/>
              <w:jc w:val="center"/>
              <w:rPr>
                <w:rFonts w:ascii="Symbol" w:hAnsi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шахматные термины:</w:t>
            </w:r>
            <w:r>
              <w:rPr>
                <w:rFonts w:ascii="Symbol" w:hAnsi="Symbol"/>
                <w:sz w:val="20"/>
                <w:szCs w:val="20"/>
              </w:rPr>
            </w:r>
            <w:r>
              <w:rPr>
                <w:rFonts w:ascii="Symbol" w:hAnsi="Symbol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6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  <w:ind w:left="-108" w:right="-10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vMerge w:val="continue"/>
            <w:textDirection w:val="lrTb"/>
            <w:noWrap w:val="false"/>
          </w:tcPr>
          <w:p>
            <w:pPr>
              <w:pStyle w:val="996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center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Cs/>
                <w:i/>
                <w:iCs/>
                <w:sz w:val="20"/>
                <w:szCs w:val="20"/>
                <w:u w:val="single"/>
              </w:rPr>
              <w:t xml:space="preserve">посещаемость п/о</w:t>
            </w:r>
            <w:r>
              <w:rPr>
                <w:bCs/>
                <w:i/>
                <w:iCs/>
                <w:sz w:val="20"/>
                <w:szCs w:val="20"/>
                <w:u w:val="single"/>
              </w:rPr>
            </w:r>
            <w:r>
              <w:rPr>
                <w:bCs/>
                <w:i/>
                <w:iCs/>
                <w:sz w:val="20"/>
                <w:szCs w:val="20"/>
                <w:u w:val="singl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правило доски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белое и черное поле,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горизонталь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вертикаль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диагональ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фланги (Ф/К)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расстановка белых (1,2)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расстановка черных (7,8)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центр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ладья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слон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ферзь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пешка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названия каждой пешки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король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ладья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слон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ферзь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пешка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король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ладьей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слоном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ферзём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конём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пешкой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королём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начальное положение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стоять под боем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взятие на проходе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длинная и короткая рокировка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превращение пешки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шах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мат</w:t>
            </w:r>
            <w:r>
              <w:rPr>
                <w:bCs/>
                <w:i/>
                <w:iCs/>
                <w:sz w:val="20"/>
                <w:szCs w:val="20"/>
              </w:rPr>
            </w:r>
            <w:r>
              <w:rPr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пат</w:t>
            </w:r>
            <w:r>
              <w:rPr>
                <w:bCs/>
                <w:i/>
                <w:iCs/>
                <w:sz w:val="20"/>
                <w:szCs w:val="20"/>
              </w:rPr>
            </w:r>
            <w:r>
              <w:rPr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bottom"/>
            <w:textDirection w:val="btLr"/>
            <w:noWrap/>
          </w:tcPr>
          <w:p>
            <w:pPr>
              <w:pStyle w:val="996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ничья</w:t>
            </w:r>
            <w:r>
              <w:rPr>
                <w:bCs/>
                <w:i/>
                <w:iCs/>
                <w:sz w:val="20"/>
                <w:szCs w:val="20"/>
              </w:rPr>
            </w:r>
            <w:r>
              <w:rPr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center"/>
            <w:textDirection w:val="btLr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3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996"/>
              <w:ind w:left="-108" w:right="-108"/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pStyle w:val="996"/>
              <w:ind w:left="-108" w:right="-108"/>
              <w:jc w:val="center"/>
            </w:pPr>
            <w:r>
              <w:rPr>
                <w:i/>
                <w:iCs/>
              </w:rPr>
              <w:t xml:space="preserve">мах</w:t>
            </w:r>
            <w:r>
              <w:t xml:space="preserve"> балл (100)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</w:rPr>
            </w:pPr>
            <w:r>
              <w:rPr>
                <w:bCs/>
              </w:rPr>
              <w:t xml:space="preserve"> 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ind w:left="-108" w:right="-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22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bottom"/>
            <w:textDirection w:val="lrTb"/>
            <w:noWrap/>
          </w:tcPr>
          <w:p>
            <w:pPr>
              <w:pStyle w:val="996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</w:pPr>
            <w: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center"/>
            <w:textDirection w:val="lrTb"/>
            <w:noWrap/>
          </w:tcPr>
          <w:p>
            <w:pPr>
              <w:pStyle w:val="9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bottom"/>
            <w:textDirection w:val="lrTb"/>
            <w:noWrap/>
          </w:tcPr>
          <w:p>
            <w:pPr>
              <w:pStyle w:val="9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 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39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68" w:type="dxa"/>
            <w:vAlign w:val="top"/>
            <w:textDirection w:val="lrTb"/>
            <w:noWrap/>
          </w:tcPr>
          <w:p>
            <w:pPr>
              <w:pStyle w:val="996"/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2" w:type="dxa"/>
            <w:vAlign w:val="top"/>
            <w:textDirection w:val="lrTb"/>
            <w:noWrap w:val="false"/>
          </w:tcPr>
          <w:p>
            <w:pPr>
              <w:pStyle w:val="996"/>
              <w:jc w:val="center"/>
              <w:rPr>
                <w:bCs/>
              </w:rPr>
            </w:pPr>
            <w:r>
              <w:rPr>
                <w:bCs/>
              </w:rPr>
              <w:t xml:space="preserve">По темам (знаний) %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0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2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3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4" w:type="dxa"/>
            <w:vAlign w:val="top"/>
            <w:textDirection w:val="lrTb"/>
            <w:noWrap w:val="false"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top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top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0" w:type="dxa"/>
            <w:vAlign w:val="top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top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top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ind w:left="-111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6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60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6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5" w:type="dxa"/>
            <w:vAlign w:val="top"/>
            <w:textDirection w:val="lrTb"/>
            <w:noWrap/>
          </w:tcPr>
          <w:p>
            <w:pPr>
              <w:pStyle w:val="99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</w:tbl>
    <w:p>
      <w:pPr>
        <w:pStyle w:val="996"/>
        <w:rPr>
          <w:vanish/>
          <w:sz w:val="20"/>
          <w:szCs w:val="20"/>
        </w:rPr>
      </w:pPr>
      <w:r>
        <w:rPr>
          <w:vanish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0" t="0" r="0" b="0"/>
                <wp:docPr id="3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1.25pt;height:11.2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vanish/>
          <w:sz w:val="20"/>
          <w:szCs w:val="20"/>
        </w:rPr>
      </w:r>
      <w:r>
        <w:rPr>
          <w:vanish/>
          <w:sz w:val="20"/>
          <w:szCs w:val="20"/>
        </w:rPr>
      </w:r>
    </w:p>
    <w:sectPr>
      <w:footerReference w:type="default" r:id="rId11"/>
      <w:footerReference w:type="even" r:id="rId12"/>
      <w:footnotePr/>
      <w:endnotePr/>
      <w:type w:val="nextPage"/>
      <w:pgSz w:w="16838" w:h="11906" w:orient="landscape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rPr>
        <w:rStyle w:val="1005"/>
      </w:rPr>
      <w:framePr w:wrap="around" w:vAnchor="text" w:hAnchor="margin" w:xAlign="center" w:y="1"/>
    </w:pPr>
    <w:r>
      <w:rPr>
        <w:rStyle w:val="1005"/>
      </w:rPr>
      <w:fldChar w:fldCharType="begin"/>
    </w:r>
    <w:r>
      <w:rPr>
        <w:rStyle w:val="1005"/>
      </w:rPr>
      <w:instrText xml:space="preserve">PAGE  </w:instrText>
    </w:r>
    <w:r>
      <w:rPr>
        <w:rStyle w:val="1005"/>
      </w:rPr>
      <w:fldChar w:fldCharType="separate"/>
    </w:r>
    <w:r>
      <w:rPr>
        <w:rStyle w:val="1005"/>
      </w:rPr>
      <w:t xml:space="preserve">6</w:t>
    </w:r>
    <w:r>
      <w:rPr>
        <w:rStyle w:val="1005"/>
      </w:rPr>
      <w:fldChar w:fldCharType="end"/>
    </w:r>
    <w:r>
      <w:rPr>
        <w:rStyle w:val="1005"/>
      </w:rPr>
    </w:r>
    <w:r>
      <w:rPr>
        <w:rStyle w:val="1005"/>
      </w:rPr>
    </w:r>
  </w:p>
  <w:p>
    <w:pPr>
      <w:pStyle w:val="100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rPr>
        <w:rStyle w:val="1005"/>
      </w:rPr>
      <w:framePr w:wrap="around" w:vAnchor="text" w:hAnchor="margin" w:xAlign="center" w:y="1"/>
    </w:pPr>
    <w:r>
      <w:rPr>
        <w:rStyle w:val="1005"/>
      </w:rPr>
      <w:fldChar w:fldCharType="begin"/>
    </w:r>
    <w:r>
      <w:rPr>
        <w:rStyle w:val="1005"/>
      </w:rPr>
      <w:instrText xml:space="preserve">PAGE  </w:instrText>
    </w:r>
    <w:r>
      <w:rPr>
        <w:rStyle w:val="1005"/>
      </w:rPr>
      <w:fldChar w:fldCharType="end"/>
    </w:r>
    <w:r>
      <w:rPr>
        <w:rStyle w:val="1005"/>
      </w:rPr>
    </w:r>
    <w:r>
      <w:rPr>
        <w:rStyle w:val="1005"/>
      </w:rPr>
    </w:r>
  </w:p>
  <w:p>
    <w:pPr>
      <w:pStyle w:val="100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rPr>
        <w:rStyle w:val="1005"/>
      </w:rPr>
      <w:framePr w:wrap="around" w:vAnchor="text" w:hAnchor="margin" w:xAlign="center" w:y="1"/>
    </w:pPr>
    <w:r>
      <w:rPr>
        <w:rStyle w:val="1005"/>
      </w:rPr>
      <w:fldChar w:fldCharType="begin"/>
    </w:r>
    <w:r>
      <w:rPr>
        <w:rStyle w:val="1005"/>
      </w:rPr>
      <w:instrText xml:space="preserve">PAGE  </w:instrText>
    </w:r>
    <w:r>
      <w:rPr>
        <w:rStyle w:val="1005"/>
      </w:rPr>
      <w:fldChar w:fldCharType="separate"/>
    </w:r>
    <w:r>
      <w:rPr>
        <w:rStyle w:val="1005"/>
      </w:rPr>
      <w:t xml:space="preserve">23</w:t>
    </w:r>
    <w:r>
      <w:rPr>
        <w:rStyle w:val="1005"/>
      </w:rPr>
      <w:fldChar w:fldCharType="end"/>
    </w:r>
    <w:r>
      <w:rPr>
        <w:rStyle w:val="1005"/>
      </w:rPr>
    </w:r>
    <w:r>
      <w:rPr>
        <w:rStyle w:val="1005"/>
      </w:rPr>
    </w:r>
  </w:p>
  <w:p>
    <w:pPr>
      <w:pStyle w:val="1004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rPr>
        <w:rStyle w:val="1005"/>
      </w:rPr>
      <w:framePr w:wrap="around" w:vAnchor="text" w:hAnchor="margin" w:xAlign="center" w:y="1"/>
    </w:pPr>
    <w:r>
      <w:rPr>
        <w:rStyle w:val="1005"/>
      </w:rPr>
      <w:fldChar w:fldCharType="begin"/>
    </w:r>
    <w:r>
      <w:rPr>
        <w:rStyle w:val="1005"/>
      </w:rPr>
      <w:instrText xml:space="preserve">PAGE  </w:instrText>
    </w:r>
    <w:r>
      <w:rPr>
        <w:rStyle w:val="1005"/>
      </w:rPr>
      <w:fldChar w:fldCharType="end"/>
    </w:r>
    <w:r>
      <w:rPr>
        <w:rStyle w:val="1005"/>
      </w:rPr>
    </w:r>
    <w:r>
      <w:rPr>
        <w:rStyle w:val="1005"/>
      </w:rPr>
    </w:r>
  </w:p>
  <w:p>
    <w:pPr>
      <w:pStyle w:val="10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3552" w:hanging="360"/>
      </w:pPr>
      <w:rPr>
        <w:rFonts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427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99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71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643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715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87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59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9312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2144" w:hanging="780"/>
      </w:pPr>
      <w:rPr>
        <w:rFonts w:ascii="Symbol" w:hAnsi="Symbol"/>
      </w:rPr>
    </w:lvl>
    <w:lvl w:ilvl="2">
      <w:start w:val="0"/>
      <w:numFmt w:val="bullet"/>
      <w:isLgl w:val="false"/>
      <w:suff w:val="tab"/>
      <w:lvlText w:val="·"/>
      <w:lvlJc w:val="left"/>
      <w:pPr>
        <w:ind w:left="2864" w:hanging="780"/>
      </w:pPr>
      <w:rPr>
        <w:rFonts w:ascii="Times New Roman" w:hAnsi="Times New Roman" w:eastAsia="Times New Roman" w:cs="Times New Roman"/>
        <w:b w:val="0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8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2136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7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9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3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5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2."/>
      <w:lvlJc w:val="left"/>
      <w:pPr>
        <w:ind w:left="405" w:hanging="405"/>
      </w:pPr>
      <w:rPr>
        <w:rFonts w:ascii="Times New Roman" w:hAnsi="Times New Roman" w:eastAsia="Calibri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2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4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7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  <w:tabs>
          <w:tab w:val="num" w:pos="107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975" w:hanging="615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"/>
      <w:lvlJc w:val="left"/>
      <w:pPr>
        <w:ind w:left="1725" w:hanging="645"/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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  <w:tabs>
          <w:tab w:val="num" w:pos="100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25"/>
  </w:num>
  <w:num w:numId="4">
    <w:abstractNumId w:val="37"/>
  </w:num>
  <w:num w:numId="5">
    <w:abstractNumId w:val="14"/>
  </w:num>
  <w:num w:numId="6">
    <w:abstractNumId w:val="5"/>
  </w:num>
  <w:num w:numId="7">
    <w:abstractNumId w:val="34"/>
  </w:num>
  <w:num w:numId="8">
    <w:abstractNumId w:val="20"/>
  </w:num>
  <w:num w:numId="9">
    <w:abstractNumId w:val="22"/>
  </w:num>
  <w:num w:numId="10">
    <w:abstractNumId w:val="40"/>
  </w:num>
  <w:num w:numId="11">
    <w:abstractNumId w:val="28"/>
  </w:num>
  <w:num w:numId="12">
    <w:abstractNumId w:val="21"/>
  </w:num>
  <w:num w:numId="13">
    <w:abstractNumId w:val="10"/>
  </w:num>
  <w:num w:numId="14">
    <w:abstractNumId w:val="38"/>
  </w:num>
  <w:num w:numId="15">
    <w:abstractNumId w:val="3"/>
  </w:num>
  <w:num w:numId="16">
    <w:abstractNumId w:val="1"/>
  </w:num>
  <w:num w:numId="17">
    <w:abstractNumId w:val="11"/>
  </w:num>
  <w:num w:numId="18">
    <w:abstractNumId w:val="4"/>
  </w:num>
  <w:num w:numId="19">
    <w:abstractNumId w:val="24"/>
  </w:num>
  <w:num w:numId="20">
    <w:abstractNumId w:val="29"/>
  </w:num>
  <w:num w:numId="21">
    <w:abstractNumId w:val="31"/>
  </w:num>
  <w:num w:numId="22">
    <w:abstractNumId w:val="42"/>
  </w:num>
  <w:num w:numId="23">
    <w:abstractNumId w:val="9"/>
  </w:num>
  <w:num w:numId="24">
    <w:abstractNumId w:val="30"/>
  </w:num>
  <w:num w:numId="25">
    <w:abstractNumId w:val="23"/>
  </w:num>
  <w:num w:numId="26">
    <w:abstractNumId w:val="6"/>
  </w:num>
  <w:num w:numId="27">
    <w:abstractNumId w:val="12"/>
  </w:num>
  <w:num w:numId="28">
    <w:abstractNumId w:val="39"/>
  </w:num>
  <w:num w:numId="29">
    <w:abstractNumId w:val="7"/>
  </w:num>
  <w:num w:numId="30">
    <w:abstractNumId w:val="19"/>
  </w:num>
  <w:num w:numId="31">
    <w:abstractNumId w:val="2"/>
  </w:num>
  <w:num w:numId="32">
    <w:abstractNumId w:val="18"/>
  </w:num>
  <w:num w:numId="33">
    <w:abstractNumId w:val="8"/>
  </w:num>
  <w:num w:numId="34">
    <w:abstractNumId w:val="36"/>
  </w:num>
  <w:num w:numId="35">
    <w:abstractNumId w:val="26"/>
  </w:num>
  <w:num w:numId="36">
    <w:abstractNumId w:val="43"/>
  </w:num>
  <w:num w:numId="37">
    <w:abstractNumId w:val="13"/>
  </w:num>
  <w:num w:numId="38">
    <w:abstractNumId w:val="0"/>
  </w:num>
  <w:num w:numId="39">
    <w:abstractNumId w:val="41"/>
  </w:num>
  <w:num w:numId="40">
    <w:abstractNumId w:val="16"/>
  </w:num>
  <w:num w:numId="41">
    <w:abstractNumId w:val="35"/>
  </w:num>
  <w:num w:numId="42">
    <w:abstractNumId w:val="15"/>
  </w:num>
  <w:num w:numId="43">
    <w:abstractNumId w:val="3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8">
    <w:name w:val="Heading 1"/>
    <w:basedOn w:val="996"/>
    <w:next w:val="996"/>
    <w:link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9">
    <w:name w:val="Heading 1 Char"/>
    <w:link w:val="818"/>
    <w:uiPriority w:val="9"/>
    <w:rPr>
      <w:rFonts w:ascii="Arial" w:hAnsi="Arial" w:eastAsia="Arial" w:cs="Arial"/>
      <w:sz w:val="40"/>
      <w:szCs w:val="40"/>
    </w:rPr>
  </w:style>
  <w:style w:type="paragraph" w:styleId="820">
    <w:name w:val="Heading 2"/>
    <w:basedOn w:val="996"/>
    <w:next w:val="996"/>
    <w:link w:val="8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1">
    <w:name w:val="Heading 2 Char"/>
    <w:link w:val="820"/>
    <w:uiPriority w:val="9"/>
    <w:rPr>
      <w:rFonts w:ascii="Arial" w:hAnsi="Arial" w:eastAsia="Arial" w:cs="Arial"/>
      <w:sz w:val="34"/>
    </w:rPr>
  </w:style>
  <w:style w:type="paragraph" w:styleId="822">
    <w:name w:val="Heading 3"/>
    <w:basedOn w:val="996"/>
    <w:next w:val="996"/>
    <w:link w:val="8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3">
    <w:name w:val="Heading 3 Char"/>
    <w:link w:val="822"/>
    <w:uiPriority w:val="9"/>
    <w:rPr>
      <w:rFonts w:ascii="Arial" w:hAnsi="Arial" w:eastAsia="Arial" w:cs="Arial"/>
      <w:sz w:val="30"/>
      <w:szCs w:val="30"/>
    </w:rPr>
  </w:style>
  <w:style w:type="paragraph" w:styleId="824">
    <w:name w:val="Heading 4"/>
    <w:basedOn w:val="996"/>
    <w:next w:val="996"/>
    <w:link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5">
    <w:name w:val="Heading 4 Char"/>
    <w:link w:val="824"/>
    <w:uiPriority w:val="9"/>
    <w:rPr>
      <w:rFonts w:ascii="Arial" w:hAnsi="Arial" w:eastAsia="Arial" w:cs="Arial"/>
      <w:b/>
      <w:bCs/>
      <w:sz w:val="26"/>
      <w:szCs w:val="26"/>
    </w:rPr>
  </w:style>
  <w:style w:type="paragraph" w:styleId="826">
    <w:name w:val="Heading 5"/>
    <w:basedOn w:val="996"/>
    <w:next w:val="996"/>
    <w:link w:val="8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7">
    <w:name w:val="Heading 5 Char"/>
    <w:link w:val="826"/>
    <w:uiPriority w:val="9"/>
    <w:rPr>
      <w:rFonts w:ascii="Arial" w:hAnsi="Arial" w:eastAsia="Arial" w:cs="Arial"/>
      <w:b/>
      <w:bCs/>
      <w:sz w:val="24"/>
      <w:szCs w:val="24"/>
    </w:rPr>
  </w:style>
  <w:style w:type="paragraph" w:styleId="828">
    <w:name w:val="Heading 6"/>
    <w:basedOn w:val="996"/>
    <w:next w:val="996"/>
    <w:link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9">
    <w:name w:val="Heading 6 Char"/>
    <w:link w:val="828"/>
    <w:uiPriority w:val="9"/>
    <w:rPr>
      <w:rFonts w:ascii="Arial" w:hAnsi="Arial" w:eastAsia="Arial" w:cs="Arial"/>
      <w:b/>
      <w:bCs/>
      <w:sz w:val="22"/>
      <w:szCs w:val="22"/>
    </w:rPr>
  </w:style>
  <w:style w:type="paragraph" w:styleId="830">
    <w:name w:val="Heading 7"/>
    <w:basedOn w:val="996"/>
    <w:next w:val="996"/>
    <w:link w:val="8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1">
    <w:name w:val="Heading 7 Char"/>
    <w:link w:val="8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2">
    <w:name w:val="Heading 8"/>
    <w:basedOn w:val="996"/>
    <w:next w:val="996"/>
    <w:link w:val="8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3">
    <w:name w:val="Heading 8 Char"/>
    <w:link w:val="832"/>
    <w:uiPriority w:val="9"/>
    <w:rPr>
      <w:rFonts w:ascii="Arial" w:hAnsi="Arial" w:eastAsia="Arial" w:cs="Arial"/>
      <w:i/>
      <w:iCs/>
      <w:sz w:val="22"/>
      <w:szCs w:val="22"/>
    </w:rPr>
  </w:style>
  <w:style w:type="paragraph" w:styleId="834">
    <w:name w:val="Heading 9"/>
    <w:basedOn w:val="996"/>
    <w:next w:val="996"/>
    <w:link w:val="8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5">
    <w:name w:val="Heading 9 Char"/>
    <w:link w:val="834"/>
    <w:uiPriority w:val="9"/>
    <w:rPr>
      <w:rFonts w:ascii="Arial" w:hAnsi="Arial" w:eastAsia="Arial" w:cs="Arial"/>
      <w:i/>
      <w:iCs/>
      <w:sz w:val="21"/>
      <w:szCs w:val="21"/>
    </w:rPr>
  </w:style>
  <w:style w:type="paragraph" w:styleId="836">
    <w:name w:val="List Paragraph"/>
    <w:basedOn w:val="996"/>
    <w:uiPriority w:val="34"/>
    <w:qFormat/>
    <w:pPr>
      <w:contextualSpacing/>
      <w:ind w:left="720"/>
    </w:pPr>
  </w:style>
  <w:style w:type="paragraph" w:styleId="837">
    <w:name w:val="No Spacing"/>
    <w:uiPriority w:val="1"/>
    <w:qFormat/>
    <w:pPr>
      <w:spacing w:before="0" w:after="0" w:line="240" w:lineRule="auto"/>
    </w:pPr>
  </w:style>
  <w:style w:type="paragraph" w:styleId="838">
    <w:name w:val="Title"/>
    <w:basedOn w:val="996"/>
    <w:next w:val="996"/>
    <w:link w:val="8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9">
    <w:name w:val="Title Char"/>
    <w:link w:val="838"/>
    <w:uiPriority w:val="10"/>
    <w:rPr>
      <w:sz w:val="48"/>
      <w:szCs w:val="48"/>
    </w:rPr>
  </w:style>
  <w:style w:type="paragraph" w:styleId="840">
    <w:name w:val="Subtitle"/>
    <w:basedOn w:val="996"/>
    <w:next w:val="996"/>
    <w:link w:val="841"/>
    <w:uiPriority w:val="11"/>
    <w:qFormat/>
    <w:pPr>
      <w:spacing w:before="200" w:after="200"/>
    </w:pPr>
    <w:rPr>
      <w:sz w:val="24"/>
      <w:szCs w:val="24"/>
    </w:rPr>
  </w:style>
  <w:style w:type="character" w:styleId="841">
    <w:name w:val="Subtitle Char"/>
    <w:link w:val="840"/>
    <w:uiPriority w:val="11"/>
    <w:rPr>
      <w:sz w:val="24"/>
      <w:szCs w:val="24"/>
    </w:rPr>
  </w:style>
  <w:style w:type="paragraph" w:styleId="842">
    <w:name w:val="Quote"/>
    <w:basedOn w:val="996"/>
    <w:next w:val="996"/>
    <w:link w:val="843"/>
    <w:uiPriority w:val="29"/>
    <w:qFormat/>
    <w:pPr>
      <w:ind w:left="720" w:right="720"/>
    </w:pPr>
    <w:rPr>
      <w:i/>
    </w:rPr>
  </w:style>
  <w:style w:type="character" w:styleId="843">
    <w:name w:val="Quote Char"/>
    <w:link w:val="842"/>
    <w:uiPriority w:val="29"/>
    <w:rPr>
      <w:i/>
    </w:rPr>
  </w:style>
  <w:style w:type="paragraph" w:styleId="844">
    <w:name w:val="Intense Quote"/>
    <w:basedOn w:val="996"/>
    <w:next w:val="996"/>
    <w:link w:val="8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5">
    <w:name w:val="Intense Quote Char"/>
    <w:link w:val="844"/>
    <w:uiPriority w:val="30"/>
    <w:rPr>
      <w:i/>
    </w:rPr>
  </w:style>
  <w:style w:type="paragraph" w:styleId="846">
    <w:name w:val="Header"/>
    <w:basedOn w:val="996"/>
    <w:link w:val="8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7">
    <w:name w:val="Header Char"/>
    <w:link w:val="846"/>
    <w:uiPriority w:val="99"/>
  </w:style>
  <w:style w:type="paragraph" w:styleId="848">
    <w:name w:val="Footer"/>
    <w:basedOn w:val="996"/>
    <w:link w:val="8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9">
    <w:name w:val="Footer Char"/>
    <w:link w:val="848"/>
    <w:uiPriority w:val="99"/>
  </w:style>
  <w:style w:type="paragraph" w:styleId="850">
    <w:name w:val="Caption"/>
    <w:basedOn w:val="996"/>
    <w:next w:val="9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1">
    <w:name w:val="Caption Char"/>
    <w:basedOn w:val="850"/>
    <w:link w:val="848"/>
    <w:uiPriority w:val="99"/>
  </w:style>
  <w:style w:type="table" w:styleId="8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8">
    <w:name w:val="Hyperlink"/>
    <w:uiPriority w:val="99"/>
    <w:unhideWhenUsed/>
    <w:rPr>
      <w:color w:val="0000ff" w:themeColor="hyperlink"/>
      <w:u w:val="single"/>
    </w:rPr>
  </w:style>
  <w:style w:type="paragraph" w:styleId="979">
    <w:name w:val="footnote text"/>
    <w:basedOn w:val="996"/>
    <w:link w:val="980"/>
    <w:uiPriority w:val="99"/>
    <w:semiHidden/>
    <w:unhideWhenUsed/>
    <w:pPr>
      <w:spacing w:after="40" w:line="240" w:lineRule="auto"/>
    </w:pPr>
    <w:rPr>
      <w:sz w:val="18"/>
    </w:rPr>
  </w:style>
  <w:style w:type="character" w:styleId="980">
    <w:name w:val="Footnote Text Char"/>
    <w:link w:val="979"/>
    <w:uiPriority w:val="99"/>
    <w:rPr>
      <w:sz w:val="18"/>
    </w:rPr>
  </w:style>
  <w:style w:type="character" w:styleId="981">
    <w:name w:val="footnote reference"/>
    <w:uiPriority w:val="99"/>
    <w:unhideWhenUsed/>
    <w:rPr>
      <w:vertAlign w:val="superscript"/>
    </w:rPr>
  </w:style>
  <w:style w:type="paragraph" w:styleId="982">
    <w:name w:val="endnote text"/>
    <w:basedOn w:val="996"/>
    <w:link w:val="983"/>
    <w:uiPriority w:val="99"/>
    <w:semiHidden/>
    <w:unhideWhenUsed/>
    <w:pPr>
      <w:spacing w:after="0" w:line="240" w:lineRule="auto"/>
    </w:pPr>
    <w:rPr>
      <w:sz w:val="20"/>
    </w:rPr>
  </w:style>
  <w:style w:type="character" w:styleId="983">
    <w:name w:val="Endnote Text Char"/>
    <w:link w:val="982"/>
    <w:uiPriority w:val="99"/>
    <w:rPr>
      <w:sz w:val="20"/>
    </w:rPr>
  </w:style>
  <w:style w:type="character" w:styleId="984">
    <w:name w:val="endnote reference"/>
    <w:uiPriority w:val="99"/>
    <w:semiHidden/>
    <w:unhideWhenUsed/>
    <w:rPr>
      <w:vertAlign w:val="superscript"/>
    </w:rPr>
  </w:style>
  <w:style w:type="paragraph" w:styleId="985">
    <w:name w:val="toc 1"/>
    <w:basedOn w:val="996"/>
    <w:next w:val="996"/>
    <w:uiPriority w:val="39"/>
    <w:unhideWhenUsed/>
    <w:pPr>
      <w:ind w:left="0" w:right="0" w:firstLine="0"/>
      <w:spacing w:after="57"/>
    </w:pPr>
  </w:style>
  <w:style w:type="paragraph" w:styleId="986">
    <w:name w:val="toc 2"/>
    <w:basedOn w:val="996"/>
    <w:next w:val="996"/>
    <w:uiPriority w:val="39"/>
    <w:unhideWhenUsed/>
    <w:pPr>
      <w:ind w:left="283" w:right="0" w:firstLine="0"/>
      <w:spacing w:after="57"/>
    </w:pPr>
  </w:style>
  <w:style w:type="paragraph" w:styleId="987">
    <w:name w:val="toc 3"/>
    <w:basedOn w:val="996"/>
    <w:next w:val="996"/>
    <w:uiPriority w:val="39"/>
    <w:unhideWhenUsed/>
    <w:pPr>
      <w:ind w:left="567" w:right="0" w:firstLine="0"/>
      <w:spacing w:after="57"/>
    </w:pPr>
  </w:style>
  <w:style w:type="paragraph" w:styleId="988">
    <w:name w:val="toc 4"/>
    <w:basedOn w:val="996"/>
    <w:next w:val="996"/>
    <w:uiPriority w:val="39"/>
    <w:unhideWhenUsed/>
    <w:pPr>
      <w:ind w:left="850" w:right="0" w:firstLine="0"/>
      <w:spacing w:after="57"/>
    </w:pPr>
  </w:style>
  <w:style w:type="paragraph" w:styleId="989">
    <w:name w:val="toc 5"/>
    <w:basedOn w:val="996"/>
    <w:next w:val="996"/>
    <w:uiPriority w:val="39"/>
    <w:unhideWhenUsed/>
    <w:pPr>
      <w:ind w:left="1134" w:right="0" w:firstLine="0"/>
      <w:spacing w:after="57"/>
    </w:pPr>
  </w:style>
  <w:style w:type="paragraph" w:styleId="990">
    <w:name w:val="toc 6"/>
    <w:basedOn w:val="996"/>
    <w:next w:val="996"/>
    <w:uiPriority w:val="39"/>
    <w:unhideWhenUsed/>
    <w:pPr>
      <w:ind w:left="1417" w:right="0" w:firstLine="0"/>
      <w:spacing w:after="57"/>
    </w:pPr>
  </w:style>
  <w:style w:type="paragraph" w:styleId="991">
    <w:name w:val="toc 7"/>
    <w:basedOn w:val="996"/>
    <w:next w:val="996"/>
    <w:uiPriority w:val="39"/>
    <w:unhideWhenUsed/>
    <w:pPr>
      <w:ind w:left="1701" w:right="0" w:firstLine="0"/>
      <w:spacing w:after="57"/>
    </w:pPr>
  </w:style>
  <w:style w:type="paragraph" w:styleId="992">
    <w:name w:val="toc 8"/>
    <w:basedOn w:val="996"/>
    <w:next w:val="996"/>
    <w:uiPriority w:val="39"/>
    <w:unhideWhenUsed/>
    <w:pPr>
      <w:ind w:left="1984" w:right="0" w:firstLine="0"/>
      <w:spacing w:after="57"/>
    </w:pPr>
  </w:style>
  <w:style w:type="paragraph" w:styleId="993">
    <w:name w:val="toc 9"/>
    <w:basedOn w:val="996"/>
    <w:next w:val="996"/>
    <w:uiPriority w:val="39"/>
    <w:unhideWhenUsed/>
    <w:pPr>
      <w:ind w:left="2268" w:right="0" w:firstLine="0"/>
      <w:spacing w:after="57"/>
    </w:pPr>
  </w:style>
  <w:style w:type="paragraph" w:styleId="994">
    <w:name w:val="TOC Heading"/>
    <w:uiPriority w:val="39"/>
    <w:unhideWhenUsed/>
  </w:style>
  <w:style w:type="paragraph" w:styleId="995">
    <w:name w:val="table of figures"/>
    <w:basedOn w:val="996"/>
    <w:next w:val="996"/>
    <w:uiPriority w:val="99"/>
    <w:unhideWhenUsed/>
    <w:pPr>
      <w:spacing w:after="0" w:afterAutospacing="0"/>
    </w:pPr>
  </w:style>
  <w:style w:type="paragraph" w:styleId="996" w:default="1">
    <w:name w:val="Normal"/>
    <w:next w:val="996"/>
    <w:link w:val="996"/>
    <w:qFormat/>
    <w:rPr>
      <w:sz w:val="24"/>
      <w:szCs w:val="24"/>
      <w:lang w:val="ru-RU" w:eastAsia="ru-RU" w:bidi="ar-SA"/>
    </w:rPr>
  </w:style>
  <w:style w:type="character" w:styleId="997">
    <w:name w:val="Основной шрифт абзаца"/>
    <w:next w:val="997"/>
    <w:link w:val="996"/>
    <w:semiHidden/>
  </w:style>
  <w:style w:type="table" w:styleId="998">
    <w:name w:val="Обычная таблица"/>
    <w:next w:val="998"/>
    <w:link w:val="996"/>
    <w:semiHidden/>
    <w:tblPr/>
  </w:style>
  <w:style w:type="numbering" w:styleId="999">
    <w:name w:val="Нет списка"/>
    <w:next w:val="999"/>
    <w:link w:val="996"/>
    <w:uiPriority w:val="99"/>
    <w:semiHidden/>
  </w:style>
  <w:style w:type="paragraph" w:styleId="1000">
    <w:name w:val="Абзац списка"/>
    <w:basedOn w:val="996"/>
    <w:next w:val="1000"/>
    <w:link w:val="9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01">
    <w:name w:val="Заголовок 3+"/>
    <w:basedOn w:val="996"/>
    <w:next w:val="1001"/>
    <w:link w:val="996"/>
    <w:pPr>
      <w:jc w:val="center"/>
      <w:spacing w:before="240"/>
      <w:widowControl w:val="off"/>
    </w:pPr>
    <w:rPr>
      <w:b/>
      <w:sz w:val="28"/>
      <w:szCs w:val="20"/>
    </w:rPr>
  </w:style>
  <w:style w:type="paragraph" w:styleId="1002">
    <w:name w:val="Основной текст с отступом"/>
    <w:basedOn w:val="996"/>
    <w:next w:val="1002"/>
    <w:link w:val="996"/>
    <w:pPr>
      <w:ind w:left="360"/>
      <w:jc w:val="both"/>
    </w:pPr>
  </w:style>
  <w:style w:type="table" w:styleId="1003">
    <w:name w:val="Сетка таблицы"/>
    <w:basedOn w:val="998"/>
    <w:next w:val="1003"/>
    <w:link w:val="996"/>
    <w:uiPriority w:val="59"/>
    <w:tblPr/>
  </w:style>
  <w:style w:type="paragraph" w:styleId="1004">
    <w:name w:val="Нижний колонтитул"/>
    <w:basedOn w:val="996"/>
    <w:next w:val="1004"/>
    <w:link w:val="996"/>
    <w:pPr>
      <w:tabs>
        <w:tab w:val="center" w:pos="4677" w:leader="none"/>
        <w:tab w:val="right" w:pos="9355" w:leader="none"/>
      </w:tabs>
    </w:pPr>
  </w:style>
  <w:style w:type="character" w:styleId="1005">
    <w:name w:val="Номер страницы"/>
    <w:basedOn w:val="997"/>
    <w:next w:val="1005"/>
    <w:link w:val="996"/>
  </w:style>
  <w:style w:type="paragraph" w:styleId="1006">
    <w:name w:val="Обычный (веб)"/>
    <w:basedOn w:val="996"/>
    <w:next w:val="1006"/>
    <w:link w:val="996"/>
    <w:pPr>
      <w:spacing w:before="100" w:beforeAutospacing="1" w:after="100" w:afterAutospacing="1"/>
    </w:pPr>
  </w:style>
  <w:style w:type="character" w:styleId="1007">
    <w:name w:val="Гиперссылка"/>
    <w:next w:val="1007"/>
    <w:link w:val="996"/>
    <w:uiPriority w:val="99"/>
    <w:rPr>
      <w:rFonts w:ascii="Arial" w:hAnsi="Arial" w:cs="Arial"/>
      <w:color w:val="3366cc"/>
      <w:sz w:val="20"/>
      <w:szCs w:val="20"/>
      <w:u w:val="single"/>
    </w:rPr>
  </w:style>
  <w:style w:type="paragraph" w:styleId="1008">
    <w:name w:val="Название"/>
    <w:basedOn w:val="996"/>
    <w:next w:val="1008"/>
    <w:link w:val="1009"/>
    <w:qFormat/>
    <w:pPr>
      <w:jc w:val="center"/>
    </w:pPr>
    <w:rPr>
      <w:b/>
      <w:bCs/>
    </w:rPr>
  </w:style>
  <w:style w:type="character" w:styleId="1009">
    <w:name w:val="Название Знак"/>
    <w:next w:val="1009"/>
    <w:link w:val="1008"/>
    <w:rPr>
      <w:b/>
      <w:bCs/>
      <w:sz w:val="24"/>
      <w:szCs w:val="24"/>
      <w:lang w:val="ru-RU" w:eastAsia="ru-RU" w:bidi="ar-SA"/>
    </w:rPr>
  </w:style>
  <w:style w:type="paragraph" w:styleId="1010">
    <w:name w:val="Без интервала"/>
    <w:next w:val="1010"/>
    <w:link w:val="996"/>
    <w:uiPriority w:val="1"/>
    <w:qFormat/>
    <w:rPr>
      <w:sz w:val="24"/>
      <w:szCs w:val="24"/>
      <w:lang w:val="ru-RU" w:eastAsia="ru-RU" w:bidi="ar-SA"/>
    </w:rPr>
  </w:style>
  <w:style w:type="paragraph" w:styleId="1011">
    <w:name w:val="Верхний колонтитул"/>
    <w:basedOn w:val="996"/>
    <w:next w:val="1011"/>
    <w:link w:val="101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12">
    <w:name w:val="Верхний колонтитул Знак"/>
    <w:next w:val="1012"/>
    <w:link w:val="1011"/>
    <w:rPr>
      <w:sz w:val="24"/>
      <w:szCs w:val="24"/>
    </w:rPr>
  </w:style>
  <w:style w:type="paragraph" w:styleId="1013">
    <w:name w:val="Текст выноски"/>
    <w:basedOn w:val="996"/>
    <w:next w:val="1013"/>
    <w:link w:val="1014"/>
    <w:rPr>
      <w:rFonts w:ascii="Tahoma" w:hAnsi="Tahoma"/>
      <w:sz w:val="16"/>
      <w:szCs w:val="16"/>
      <w:lang w:val="en-US" w:eastAsia="en-US"/>
    </w:rPr>
  </w:style>
  <w:style w:type="character" w:styleId="1014">
    <w:name w:val="Текст выноски Знак"/>
    <w:next w:val="1014"/>
    <w:link w:val="1013"/>
    <w:rPr>
      <w:rFonts w:ascii="Tahoma" w:hAnsi="Tahoma" w:cs="Tahoma"/>
      <w:sz w:val="16"/>
      <w:szCs w:val="16"/>
    </w:rPr>
  </w:style>
  <w:style w:type="character" w:styleId="1015" w:default="1">
    <w:name w:val="Default Paragraph Font"/>
    <w:uiPriority w:val="1"/>
    <w:semiHidden/>
    <w:unhideWhenUsed/>
  </w:style>
  <w:style w:type="numbering" w:styleId="1016" w:default="1">
    <w:name w:val="No List"/>
    <w:uiPriority w:val="99"/>
    <w:semiHidden/>
    <w:unhideWhenUsed/>
  </w:style>
  <w:style w:type="table" w:styleId="1017" w:default="1">
    <w:name w:val="Normal Table"/>
    <w:uiPriority w:val="99"/>
    <w:semiHidden/>
    <w:unhideWhenUsed/>
    <w:tblPr/>
  </w:style>
  <w:style w:type="paragraph" w:styleId="1018" w:customStyle="1">
    <w:name w:val="ConsPlusNonformat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Hewlett-Packard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СОГ</dc:title>
  <dc:subject>Шахматная азбука</dc:subject>
  <dc:creator>Борис Григорьев</dc:creator>
  <cp:revision>4</cp:revision>
  <dcterms:created xsi:type="dcterms:W3CDTF">2023-10-31T08:41:00Z</dcterms:created>
  <dcterms:modified xsi:type="dcterms:W3CDTF">2024-09-09T07:50:31Z</dcterms:modified>
  <cp:version>786432</cp:version>
</cp:coreProperties>
</file>